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F9" w:rsidRDefault="008978F9" w:rsidP="0052601D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Toc190662757"/>
      <w:r w:rsidRPr="008978F9">
        <w:rPr>
          <w:rFonts w:ascii="Arial" w:hAnsi="Arial" w:cs="Arial"/>
          <w:b/>
          <w:bCs/>
          <w:sz w:val="40"/>
          <w:szCs w:val="40"/>
        </w:rPr>
        <w:drawing>
          <wp:inline distT="0" distB="0" distL="0" distR="0">
            <wp:extent cx="5760720" cy="51234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F9" w:rsidRDefault="008978F9" w:rsidP="0052601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52601D" w:rsidRDefault="0052601D" w:rsidP="0052601D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>STRATEGIE  KOMUNITNĚ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 VEDENÉHO  ROZVOJE ÚZEMÍ MAS  VODŇANSKÁ  RYBA  NA OBDOBÍ  2014-2020 </w:t>
      </w:r>
    </w:p>
    <w:p w:rsidR="0052601D" w:rsidRDefault="0052601D" w:rsidP="0052601D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>
        <w:rPr>
          <w:rFonts w:ascii="Arial" w:hAnsi="Arial" w:cs="Arial"/>
          <w:b/>
          <w:bCs/>
          <w:i/>
          <w:iCs/>
          <w:sz w:val="52"/>
          <w:szCs w:val="52"/>
        </w:rPr>
        <w:t>„LIDÉ VENKOVU, VENKOV LIDEM“</w:t>
      </w:r>
    </w:p>
    <w:p w:rsidR="0052601D" w:rsidRDefault="0052601D" w:rsidP="0052601D">
      <w:pPr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>
        <w:rPr>
          <w:rFonts w:ascii="Arial" w:hAnsi="Arial" w:cs="Arial"/>
          <w:b/>
          <w:bCs/>
          <w:sz w:val="44"/>
          <w:szCs w:val="44"/>
        </w:rPr>
        <w:t>NÁVRHOVÁ  ČÁST</w:t>
      </w:r>
      <w:proofErr w:type="gramEnd"/>
    </w:p>
    <w:p w:rsidR="0052601D" w:rsidRDefault="0052601D" w:rsidP="0052601D">
      <w:pPr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>
        <w:rPr>
          <w:rFonts w:ascii="Arial" w:hAnsi="Arial" w:cs="Arial"/>
          <w:b/>
          <w:bCs/>
          <w:sz w:val="44"/>
          <w:szCs w:val="44"/>
        </w:rPr>
        <w:t>PRACOVNÍ  VERZE</w:t>
      </w:r>
      <w:proofErr w:type="gramEnd"/>
    </w:p>
    <w:bookmarkEnd w:id="0"/>
    <w:p w:rsidR="0052601D" w:rsidRDefault="0052601D" w:rsidP="0052601D">
      <w:pPr>
        <w:pStyle w:val="Nadpis2"/>
        <w:numPr>
          <w:ilvl w:val="0"/>
          <w:numId w:val="0"/>
        </w:numPr>
        <w:jc w:val="center"/>
        <w:rPr>
          <w:rFonts w:cs="Times New Roman"/>
        </w:rPr>
      </w:pPr>
      <w:proofErr w:type="gramStart"/>
      <w:r>
        <w:t>MISE  MAS</w:t>
      </w:r>
      <w:proofErr w:type="gramEnd"/>
      <w:r>
        <w:t xml:space="preserve">  VODŇANSKÁ  RYBA</w:t>
      </w:r>
    </w:p>
    <w:p w:rsidR="0052601D" w:rsidRDefault="0052601D" w:rsidP="0052601D">
      <w:pPr>
        <w:pStyle w:val="Zkladntext"/>
        <w:spacing w:after="240" w:line="33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MAS </w:t>
      </w:r>
      <w:proofErr w:type="spellStart"/>
      <w:r>
        <w:rPr>
          <w:sz w:val="24"/>
          <w:szCs w:val="24"/>
        </w:rPr>
        <w:t>Vodňanská</w:t>
      </w:r>
      <w:proofErr w:type="spellEnd"/>
      <w:r>
        <w:rPr>
          <w:sz w:val="24"/>
          <w:szCs w:val="24"/>
        </w:rPr>
        <w:t xml:space="preserve"> ryba efektivně využívá svého ekonomického potenciálu, dbá přitom na kvalitní životní prostředí a plnohodnotný život svýc</w:t>
      </w:r>
      <w:r w:rsidR="00F37DE5">
        <w:rPr>
          <w:sz w:val="24"/>
          <w:szCs w:val="24"/>
        </w:rPr>
        <w:t xml:space="preserve">h obyvatel. Je atraktivním územím </w:t>
      </w:r>
      <w:r>
        <w:rPr>
          <w:sz w:val="24"/>
          <w:szCs w:val="24"/>
        </w:rPr>
        <w:t>založeným na partnerské spolupráci mezi obcemi, podnikateli a ne</w:t>
      </w:r>
      <w:r w:rsidR="009F24A5">
        <w:rPr>
          <w:sz w:val="24"/>
          <w:szCs w:val="24"/>
        </w:rPr>
        <w:t>ziskovými organizacemi. Toto území je</w:t>
      </w:r>
      <w:r>
        <w:rPr>
          <w:sz w:val="24"/>
          <w:szCs w:val="24"/>
        </w:rPr>
        <w:t xml:space="preserve"> dopravně i informačně propojen</w:t>
      </w:r>
      <w:r w:rsidR="009F24A5">
        <w:rPr>
          <w:sz w:val="24"/>
          <w:szCs w:val="24"/>
        </w:rPr>
        <w:t>o</w:t>
      </w:r>
      <w:r>
        <w:rPr>
          <w:sz w:val="24"/>
          <w:szCs w:val="24"/>
        </w:rPr>
        <w:t xml:space="preserve"> se svým okolím a tvoří plnohodnotnou součást Jihočeského kraje. Cílem MAS </w:t>
      </w:r>
      <w:proofErr w:type="spellStart"/>
      <w:r>
        <w:rPr>
          <w:sz w:val="24"/>
          <w:szCs w:val="24"/>
        </w:rPr>
        <w:t>Vodňanská</w:t>
      </w:r>
      <w:proofErr w:type="spellEnd"/>
      <w:r>
        <w:rPr>
          <w:sz w:val="24"/>
          <w:szCs w:val="24"/>
        </w:rPr>
        <w:t xml:space="preserve"> ryba pro období</w:t>
      </w:r>
      <w:r w:rsidR="009F24A5">
        <w:rPr>
          <w:sz w:val="24"/>
          <w:szCs w:val="24"/>
        </w:rPr>
        <w:t xml:space="preserve"> let</w:t>
      </w:r>
      <w:r>
        <w:rPr>
          <w:sz w:val="24"/>
          <w:szCs w:val="24"/>
        </w:rPr>
        <w:t xml:space="preserve"> 2014-2020 je co nejefektivnějším zhodnocením přírodních a kulturních zdrojů, zapojením občanů regionu a propojením širokého množství místních subjektů přispívat k rozvoji regionu po stránce ekonomické, sociální i environmentální a zlepšovat úroveň života v něm.</w:t>
      </w:r>
    </w:p>
    <w:p w:rsidR="0052601D" w:rsidRDefault="0052601D" w:rsidP="0052601D">
      <w:pPr>
        <w:pStyle w:val="Zkladntext"/>
        <w:spacing w:line="336" w:lineRule="auto"/>
        <w:ind w:left="72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VENKOV  A  JEHO</w:t>
      </w:r>
      <w:proofErr w:type="gramEnd"/>
      <w:r>
        <w:rPr>
          <w:b/>
          <w:bCs/>
          <w:sz w:val="32"/>
          <w:szCs w:val="32"/>
        </w:rPr>
        <w:t xml:space="preserve">  LIDÉ</w:t>
      </w:r>
    </w:p>
    <w:p w:rsidR="0052601D" w:rsidRDefault="0052601D" w:rsidP="0052601D">
      <w:pPr>
        <w:pStyle w:val="Zkladntext"/>
        <w:spacing w:line="336" w:lineRule="auto"/>
        <w:ind w:left="720"/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Strategický cíl: Stabilizace a rozvoj venkova </w:t>
      </w:r>
    </w:p>
    <w:p w:rsidR="0052601D" w:rsidRDefault="0052601D" w:rsidP="0052601D">
      <w:pPr>
        <w:pStyle w:val="Zkladntext"/>
        <w:numPr>
          <w:ilvl w:val="0"/>
          <w:numId w:val="12"/>
        </w:numPr>
        <w:spacing w:line="336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realizační cíl: Podpora malého a středního podnikání</w:t>
      </w:r>
    </w:p>
    <w:p w:rsidR="0052601D" w:rsidRDefault="0052601D" w:rsidP="0052601D">
      <w:pPr>
        <w:pStyle w:val="Zkladntext"/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Malé a střední podnikání je ekonomickým „motorem“ území, který přináší prospěch prostřednictvím nových pracovních míst, zvyšuje příjmy veřejných rozpočtů, koupěschopnost a poptávku obyvatel a rozšiřuje nabídku služeb. Dostatečná nabídka pracovních příležitostí a rozvoj podnikání je základním předpokladem pro udržení obyvatel na venkově a hospodářský rozvoj venkova. Řešení této potřeby je </w:t>
      </w:r>
      <w:r>
        <w:rPr>
          <w:sz w:val="24"/>
          <w:szCs w:val="24"/>
        </w:rPr>
        <w:lastRenderedPageBreak/>
        <w:t>tedy velmi zásadní.</w:t>
      </w:r>
      <w:r w:rsidR="009F24A5">
        <w:rPr>
          <w:sz w:val="24"/>
          <w:szCs w:val="24"/>
        </w:rPr>
        <w:t xml:space="preserve"> </w:t>
      </w:r>
      <w:r>
        <w:rPr>
          <w:sz w:val="24"/>
          <w:szCs w:val="24"/>
        </w:rPr>
        <w:t>Při neřešení tohoto problému hrozí pokračující odliv obyvatel do měst za prací, snižování životní úrovně obyvatel na venkově a prohlubování ekonomických a sociálních rozdílů mezi venkovskými a městskými oblastmi.</w:t>
      </w:r>
    </w:p>
    <w:p w:rsidR="0052601D" w:rsidRDefault="0052601D" w:rsidP="0052601D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52601D" w:rsidRPr="00D4559D" w:rsidRDefault="0052601D" w:rsidP="0052601D">
      <w:pPr>
        <w:pStyle w:val="Zkladntext"/>
        <w:spacing w:line="336" w:lineRule="auto"/>
        <w:ind w:left="360"/>
        <w:rPr>
          <w:b/>
          <w:bCs/>
          <w:sz w:val="24"/>
          <w:szCs w:val="24"/>
        </w:rPr>
      </w:pPr>
      <w:r w:rsidRPr="00D4559D">
        <w:rPr>
          <w:b/>
          <w:bCs/>
          <w:sz w:val="24"/>
          <w:szCs w:val="24"/>
        </w:rPr>
        <w:t>Priorita 1: Zvýšit přístup podnikatelů k programům rozvoje malého a středního podnikání</w:t>
      </w:r>
    </w:p>
    <w:p w:rsidR="0052601D" w:rsidRPr="00D4559D" w:rsidRDefault="0052601D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 w:rsidRPr="00D4559D"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13"/>
        </w:numPr>
        <w:spacing w:line="33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Vzdělávací programy pro podnikatele</w:t>
      </w:r>
    </w:p>
    <w:p w:rsidR="0052601D" w:rsidRDefault="0052601D" w:rsidP="0052601D">
      <w:pPr>
        <w:pStyle w:val="Zkladntext"/>
        <w:numPr>
          <w:ilvl w:val="0"/>
          <w:numId w:val="13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Informování o programech rozvoje podnikání</w:t>
      </w:r>
    </w:p>
    <w:p w:rsidR="0052601D" w:rsidRDefault="0052601D" w:rsidP="0052601D">
      <w:pPr>
        <w:pStyle w:val="Zkladntext"/>
        <w:numPr>
          <w:ilvl w:val="0"/>
          <w:numId w:val="13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Poradenská pomoc malým a středním podnikatelům</w:t>
      </w:r>
    </w:p>
    <w:p w:rsidR="0052601D" w:rsidRDefault="0052601D" w:rsidP="0052601D">
      <w:pPr>
        <w:pStyle w:val="Zkladntext"/>
        <w:numPr>
          <w:ilvl w:val="0"/>
          <w:numId w:val="13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Metodická pomoc zájemcům o založení nového a rozvoj stávajícího podnikání</w:t>
      </w:r>
    </w:p>
    <w:p w:rsidR="0052601D" w:rsidRDefault="0052601D" w:rsidP="0052601D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52601D" w:rsidRPr="00D4559D" w:rsidRDefault="0052601D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 w:rsidRPr="00D4559D">
        <w:rPr>
          <w:b/>
          <w:bCs/>
          <w:sz w:val="24"/>
          <w:szCs w:val="24"/>
        </w:rPr>
        <w:t>Priorita 2: Stabilizace drobného podnikání ve službách</w:t>
      </w:r>
    </w:p>
    <w:p w:rsidR="0052601D" w:rsidRPr="00D4559D" w:rsidRDefault="0052601D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 w:rsidRPr="00D4559D"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14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Marketing drobných služeb na území MAS</w:t>
      </w:r>
    </w:p>
    <w:p w:rsidR="0052601D" w:rsidRDefault="0052601D" w:rsidP="0052601D">
      <w:pPr>
        <w:pStyle w:val="Zkladntext"/>
        <w:numPr>
          <w:ilvl w:val="0"/>
          <w:numId w:val="14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Pravidelná aktualizace seznamu objektů vhodných pro podnikání v obcích </w:t>
      </w:r>
    </w:p>
    <w:p w:rsidR="0052601D" w:rsidRDefault="0052601D" w:rsidP="0052601D">
      <w:pPr>
        <w:pStyle w:val="Zkladntext"/>
        <w:numPr>
          <w:ilvl w:val="0"/>
          <w:numId w:val="14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Prezentace podnikatelů v propagačních materiálech, na webu MAS a veřejných akcích</w:t>
      </w:r>
    </w:p>
    <w:p w:rsidR="005C04E5" w:rsidRDefault="005C04E5" w:rsidP="0052601D">
      <w:pPr>
        <w:pStyle w:val="Zkladntext"/>
        <w:numPr>
          <w:ilvl w:val="0"/>
          <w:numId w:val="14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regionálního značení a certifikace místních výrobků a služeb</w:t>
      </w:r>
    </w:p>
    <w:p w:rsidR="0052601D" w:rsidRDefault="0052601D" w:rsidP="0052601D">
      <w:pPr>
        <w:pStyle w:val="Zkladntext"/>
        <w:spacing w:line="336" w:lineRule="auto"/>
        <w:ind w:left="720"/>
        <w:rPr>
          <w:sz w:val="24"/>
          <w:szCs w:val="24"/>
        </w:rPr>
      </w:pPr>
    </w:p>
    <w:p w:rsidR="0052601D" w:rsidRPr="0052601D" w:rsidRDefault="0052601D" w:rsidP="0052601D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Style w:val="Siln"/>
          <w:rFonts w:ascii="Arial" w:hAnsi="Arial" w:cs="Arial"/>
          <w:sz w:val="28"/>
          <w:szCs w:val="28"/>
        </w:rPr>
        <w:t>realizační</w:t>
      </w:r>
      <w:r w:rsidRPr="0052601D">
        <w:rPr>
          <w:rStyle w:val="Siln"/>
          <w:rFonts w:ascii="Arial" w:hAnsi="Arial" w:cs="Arial"/>
          <w:sz w:val="28"/>
          <w:szCs w:val="28"/>
        </w:rPr>
        <w:t xml:space="preserve"> cíl: </w:t>
      </w:r>
      <w:r w:rsidRPr="0052601D">
        <w:rPr>
          <w:rFonts w:ascii="Arial" w:hAnsi="Arial" w:cs="Arial"/>
          <w:b/>
          <w:bCs/>
          <w:sz w:val="28"/>
          <w:szCs w:val="28"/>
        </w:rPr>
        <w:t xml:space="preserve">Podpora sociálního začleňování, snižování chudoby a </w:t>
      </w:r>
      <w:r w:rsidR="009F24A5">
        <w:rPr>
          <w:rFonts w:ascii="Arial" w:hAnsi="Arial" w:cs="Arial"/>
          <w:b/>
          <w:bCs/>
          <w:sz w:val="28"/>
          <w:szCs w:val="28"/>
        </w:rPr>
        <w:t xml:space="preserve">podpora </w:t>
      </w:r>
      <w:r w:rsidRPr="0052601D">
        <w:rPr>
          <w:rFonts w:ascii="Arial" w:hAnsi="Arial" w:cs="Arial"/>
          <w:b/>
          <w:bCs/>
          <w:sz w:val="28"/>
          <w:szCs w:val="28"/>
        </w:rPr>
        <w:t xml:space="preserve">hospodářského rozvoje ve venkovských oblastech </w:t>
      </w:r>
    </w:p>
    <w:p w:rsidR="0052601D" w:rsidRDefault="0052601D" w:rsidP="0052601D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začleňování občanů je předpokladem pro snižování chudoby a zdárný ekonomický rozvoj venkovských oblastí. Základem pro tuto praxi je dostatečný počet a kvalita sociálních podniků. Tvorba nových pracovních míst v oblasti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zemědělství a agroturistiky dále povede ke zvyšování životní úrovně v postižených oblastech.</w:t>
      </w:r>
    </w:p>
    <w:p w:rsidR="0052601D" w:rsidRDefault="0052601D" w:rsidP="0052601D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52601D" w:rsidRPr="00D4559D" w:rsidRDefault="0052601D" w:rsidP="0052601D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D4559D">
        <w:rPr>
          <w:rFonts w:ascii="Arial" w:hAnsi="Arial" w:cs="Arial"/>
          <w:b/>
          <w:bCs/>
          <w:sz w:val="24"/>
          <w:szCs w:val="24"/>
        </w:rPr>
        <w:t>Priorita 1: Usnadnění di</w:t>
      </w:r>
      <w:r w:rsidR="009F24A5">
        <w:rPr>
          <w:rFonts w:ascii="Arial" w:hAnsi="Arial" w:cs="Arial"/>
          <w:b/>
          <w:bCs/>
          <w:sz w:val="24"/>
          <w:szCs w:val="24"/>
        </w:rPr>
        <w:t>verzifikace, vytváření a rozvoj</w:t>
      </w:r>
      <w:r w:rsidRPr="00D4559D">
        <w:rPr>
          <w:rFonts w:ascii="Arial" w:hAnsi="Arial" w:cs="Arial"/>
          <w:b/>
          <w:bCs/>
          <w:sz w:val="24"/>
          <w:szCs w:val="24"/>
        </w:rPr>
        <w:t xml:space="preserve"> malých podniků a pracovních míst</w:t>
      </w:r>
    </w:p>
    <w:p w:rsidR="0052601D" w:rsidRDefault="0052601D" w:rsidP="0052601D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601D" w:rsidRDefault="0052601D" w:rsidP="0052601D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Rozvoj zemědělských podniků a podnikatelské činnosti, podpora investic na založení a rozvoj nezemědělských činností</w:t>
      </w:r>
    </w:p>
    <w:p w:rsidR="0052601D" w:rsidRDefault="0052601D" w:rsidP="0052601D">
      <w:pPr>
        <w:pStyle w:val="Odstavecseseznamem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Odstavecseseznamem"/>
        <w:numPr>
          <w:ilvl w:val="0"/>
          <w:numId w:val="17"/>
        </w:numPr>
        <w:spacing w:after="0"/>
        <w:jc w:val="both"/>
        <w:rPr>
          <w:rStyle w:val="Siln"/>
        </w:rPr>
      </w:pPr>
      <w:r>
        <w:rPr>
          <w:rStyle w:val="Siln"/>
          <w:rFonts w:ascii="Arial" w:hAnsi="Arial" w:cs="Arial"/>
          <w:b w:val="0"/>
          <w:bCs w:val="0"/>
          <w:sz w:val="24"/>
          <w:szCs w:val="24"/>
        </w:rPr>
        <w:t>Tvorba pracovních příležitostí na venkově, podpora vzniku služeb agroturistiky</w:t>
      </w:r>
    </w:p>
    <w:p w:rsidR="0052601D" w:rsidRDefault="0052601D" w:rsidP="0052601D">
      <w:pPr>
        <w:pStyle w:val="Odstavecseseznamem"/>
        <w:numPr>
          <w:ilvl w:val="0"/>
          <w:numId w:val="17"/>
        </w:numPr>
        <w:spacing w:after="0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sz w:val="24"/>
          <w:szCs w:val="24"/>
        </w:rPr>
        <w:t>Využití zemědělské produkce/odpadů k výrobě obnovitelných zdrojů</w:t>
      </w:r>
    </w:p>
    <w:p w:rsidR="0052601D" w:rsidRDefault="0052601D" w:rsidP="0052601D">
      <w:pPr>
        <w:spacing w:after="0"/>
        <w:jc w:val="both"/>
        <w:rPr>
          <w:rStyle w:val="Siln"/>
          <w:rFonts w:ascii="Arial" w:hAnsi="Arial" w:cs="Arial"/>
          <w:sz w:val="28"/>
          <w:szCs w:val="28"/>
        </w:rPr>
      </w:pPr>
    </w:p>
    <w:p w:rsidR="0052601D" w:rsidRPr="00D4559D" w:rsidRDefault="0052601D" w:rsidP="0052601D">
      <w:pPr>
        <w:pStyle w:val="Odstavecseseznamem"/>
        <w:spacing w:after="0"/>
        <w:ind w:left="0"/>
        <w:jc w:val="both"/>
        <w:rPr>
          <w:rStyle w:val="Siln"/>
          <w:rFonts w:ascii="Arial" w:hAnsi="Arial" w:cs="Arial"/>
          <w:sz w:val="24"/>
          <w:szCs w:val="24"/>
        </w:rPr>
      </w:pPr>
      <w:r w:rsidRPr="00D4559D">
        <w:rPr>
          <w:rStyle w:val="Siln"/>
          <w:rFonts w:ascii="Arial" w:hAnsi="Arial" w:cs="Arial"/>
          <w:sz w:val="24"/>
          <w:szCs w:val="24"/>
        </w:rPr>
        <w:lastRenderedPageBreak/>
        <w:t>Priorita 2: Vznik nových a rozvoj existujících podnikatelských aktivit v oblasti sociálního podnikání</w:t>
      </w:r>
    </w:p>
    <w:p w:rsidR="004B6A22" w:rsidRDefault="004B6A22" w:rsidP="0052601D">
      <w:pPr>
        <w:pStyle w:val="Odstavecseseznamem"/>
        <w:spacing w:after="0"/>
        <w:ind w:left="0"/>
        <w:jc w:val="both"/>
        <w:rPr>
          <w:rStyle w:val="Siln"/>
          <w:rFonts w:ascii="Arial" w:hAnsi="Arial" w:cs="Arial"/>
          <w:sz w:val="24"/>
          <w:szCs w:val="24"/>
        </w:rPr>
      </w:pPr>
    </w:p>
    <w:p w:rsidR="0052601D" w:rsidRDefault="0052601D" w:rsidP="0052601D">
      <w:pPr>
        <w:pStyle w:val="Odstavecseseznamem"/>
        <w:spacing w:after="0"/>
        <w:ind w:left="0"/>
        <w:jc w:val="both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>Aktivity:</w:t>
      </w:r>
    </w:p>
    <w:p w:rsidR="0052601D" w:rsidRDefault="0052601D" w:rsidP="0052601D">
      <w:pPr>
        <w:pStyle w:val="Odstavecseseznamem"/>
        <w:numPr>
          <w:ilvl w:val="0"/>
          <w:numId w:val="18"/>
        </w:numPr>
        <w:spacing w:after="0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sz w:val="24"/>
          <w:szCs w:val="24"/>
        </w:rPr>
        <w:t>Výstavba, rekonstrukce, rozšíření a vybavení sociálních podniků</w:t>
      </w:r>
    </w:p>
    <w:p w:rsidR="00D4559D" w:rsidRDefault="00D4559D" w:rsidP="00D87499">
      <w:pPr>
        <w:pStyle w:val="Zkladntext"/>
        <w:jc w:val="left"/>
        <w:rPr>
          <w:rStyle w:val="Siln"/>
          <w:sz w:val="28"/>
          <w:szCs w:val="28"/>
        </w:rPr>
      </w:pPr>
    </w:p>
    <w:p w:rsidR="00D87499" w:rsidRDefault="00D87499" w:rsidP="00D87499">
      <w:pPr>
        <w:pStyle w:val="Zkladntext"/>
        <w:jc w:val="left"/>
        <w:rPr>
          <w:rStyle w:val="Siln"/>
          <w:rFonts w:eastAsia="Calibri"/>
          <w:sz w:val="28"/>
          <w:szCs w:val="28"/>
        </w:rPr>
      </w:pPr>
      <w:proofErr w:type="gramStart"/>
      <w:r>
        <w:rPr>
          <w:rStyle w:val="Siln"/>
          <w:sz w:val="28"/>
          <w:szCs w:val="28"/>
        </w:rPr>
        <w:t>3.realizační</w:t>
      </w:r>
      <w:proofErr w:type="gramEnd"/>
      <w:r>
        <w:rPr>
          <w:rStyle w:val="Siln"/>
          <w:rFonts w:eastAsia="Calibri"/>
          <w:sz w:val="28"/>
          <w:szCs w:val="28"/>
        </w:rPr>
        <w:t xml:space="preserve"> cíl: Konkurenceschopný, dostupný a bezpečný region</w:t>
      </w:r>
    </w:p>
    <w:p w:rsidR="00D87499" w:rsidRDefault="00D87499" w:rsidP="00D87499">
      <w:pPr>
        <w:pStyle w:val="Zkladntext"/>
        <w:rPr>
          <w:rStyle w:val="Siln"/>
          <w:rFonts w:eastAsia="Calibri" w:cs="Times New Roman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 xml:space="preserve">Bezpečnost v regionu je jedním z ukazatelů jeho vyspělosti. Budování kvalitní a inteligentně propojené dopravní infrastruktury je podmínkou pro snižování počtu dopravních nehod. Vyšší podíl vozidel s nízkou emisní zátěží je prospěšný pro </w:t>
      </w:r>
      <w:r w:rsidR="009F24A5">
        <w:rPr>
          <w:rStyle w:val="Siln"/>
          <w:rFonts w:eastAsia="Calibri"/>
          <w:b w:val="0"/>
          <w:bCs w:val="0"/>
          <w:sz w:val="24"/>
          <w:szCs w:val="24"/>
        </w:rPr>
        <w:t>zdraví obyvatel i okolní přírody</w:t>
      </w:r>
      <w:r>
        <w:rPr>
          <w:rStyle w:val="Siln"/>
          <w:rFonts w:eastAsia="Calibri"/>
          <w:b w:val="0"/>
          <w:bCs w:val="0"/>
          <w:sz w:val="24"/>
          <w:szCs w:val="24"/>
        </w:rPr>
        <w:t>.</w:t>
      </w:r>
    </w:p>
    <w:p w:rsidR="00D4559D" w:rsidRDefault="00D4559D" w:rsidP="00D87499">
      <w:pPr>
        <w:pStyle w:val="Zkladntext"/>
        <w:jc w:val="left"/>
        <w:rPr>
          <w:rStyle w:val="Siln"/>
          <w:sz w:val="28"/>
          <w:szCs w:val="28"/>
        </w:rPr>
      </w:pPr>
    </w:p>
    <w:p w:rsidR="00D87499" w:rsidRPr="00D4559D" w:rsidRDefault="00D87499" w:rsidP="00D87499">
      <w:pPr>
        <w:pStyle w:val="Zkladntext"/>
        <w:jc w:val="left"/>
        <w:rPr>
          <w:rStyle w:val="Siln"/>
          <w:rFonts w:eastAsia="Calibri"/>
          <w:sz w:val="24"/>
          <w:szCs w:val="24"/>
        </w:rPr>
      </w:pPr>
      <w:r w:rsidRPr="00D4559D">
        <w:rPr>
          <w:rStyle w:val="Siln"/>
          <w:sz w:val="24"/>
          <w:szCs w:val="24"/>
        </w:rPr>
        <w:t>Priorita 1</w:t>
      </w:r>
      <w:r w:rsidRPr="00D4559D">
        <w:rPr>
          <w:rStyle w:val="Siln"/>
          <w:rFonts w:eastAsia="Calibri"/>
          <w:sz w:val="24"/>
          <w:szCs w:val="24"/>
        </w:rPr>
        <w:t>: Zvýšení podílu udržitelných forem dopravy</w:t>
      </w:r>
    </w:p>
    <w:p w:rsidR="00D87499" w:rsidRPr="00D4559D" w:rsidRDefault="00D87499" w:rsidP="00D87499">
      <w:pPr>
        <w:pStyle w:val="Zkladntext"/>
        <w:jc w:val="left"/>
        <w:rPr>
          <w:rStyle w:val="Siln"/>
          <w:rFonts w:eastAsia="Calibri"/>
          <w:sz w:val="24"/>
          <w:szCs w:val="24"/>
        </w:rPr>
      </w:pPr>
      <w:r w:rsidRPr="00D4559D">
        <w:rPr>
          <w:rStyle w:val="Siln"/>
          <w:rFonts w:eastAsia="Calibri"/>
          <w:sz w:val="24"/>
          <w:szCs w:val="24"/>
        </w:rPr>
        <w:t>Aktivity:</w:t>
      </w:r>
    </w:p>
    <w:p w:rsidR="00D87499" w:rsidRDefault="00D87499" w:rsidP="00D87499">
      <w:pPr>
        <w:pStyle w:val="Zkladntext"/>
        <w:numPr>
          <w:ilvl w:val="0"/>
          <w:numId w:val="19"/>
        </w:numPr>
        <w:jc w:val="left"/>
        <w:rPr>
          <w:rStyle w:val="Siln"/>
          <w:rFonts w:eastAsia="Calibri" w:cs="Times New Roman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 xml:space="preserve">Nákup </w:t>
      </w:r>
      <w:proofErr w:type="spellStart"/>
      <w:r>
        <w:rPr>
          <w:rStyle w:val="Siln"/>
          <w:rFonts w:eastAsia="Calibri"/>
          <w:b w:val="0"/>
          <w:bCs w:val="0"/>
          <w:sz w:val="24"/>
          <w:szCs w:val="24"/>
        </w:rPr>
        <w:t>nízkoemisních</w:t>
      </w:r>
      <w:proofErr w:type="spellEnd"/>
      <w:r>
        <w:rPr>
          <w:rStyle w:val="Siln"/>
          <w:rFonts w:eastAsia="Calibri"/>
          <w:b w:val="0"/>
          <w:bCs w:val="0"/>
          <w:sz w:val="24"/>
          <w:szCs w:val="24"/>
        </w:rPr>
        <w:t xml:space="preserve"> a bezemisních vozidel pro přepravu osob</w:t>
      </w:r>
    </w:p>
    <w:p w:rsidR="00D87499" w:rsidRDefault="00D87499" w:rsidP="00D87499">
      <w:pPr>
        <w:pStyle w:val="Zkladntext"/>
        <w:numPr>
          <w:ilvl w:val="0"/>
          <w:numId w:val="19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Pořízení čerpacích a dobíjecích sítí</w:t>
      </w:r>
    </w:p>
    <w:p w:rsidR="00D87499" w:rsidRDefault="00D87499" w:rsidP="00D87499">
      <w:pPr>
        <w:pStyle w:val="Zkladntext"/>
        <w:numPr>
          <w:ilvl w:val="0"/>
          <w:numId w:val="19"/>
        </w:numPr>
        <w:jc w:val="lef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Nákup vozidel zohledňujících specifické potřeby účastníků dopravy se ztíženou možností pohybu a orientace</w:t>
      </w:r>
    </w:p>
    <w:p w:rsidR="00792E25" w:rsidRDefault="00792E25" w:rsidP="00D87499">
      <w:pPr>
        <w:pStyle w:val="Zkladntext"/>
        <w:numPr>
          <w:ilvl w:val="0"/>
          <w:numId w:val="19"/>
        </w:numPr>
        <w:jc w:val="lef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Budování a rekonstrukce autobusových zastávek</w:t>
      </w:r>
    </w:p>
    <w:p w:rsidR="00D87499" w:rsidRDefault="00D87499" w:rsidP="00D87499">
      <w:pPr>
        <w:pStyle w:val="Zkladntext"/>
        <w:ind w:left="720"/>
        <w:jc w:val="left"/>
        <w:rPr>
          <w:rStyle w:val="Siln"/>
          <w:rFonts w:eastAsia="Calibri"/>
          <w:b w:val="0"/>
          <w:bCs w:val="0"/>
          <w:sz w:val="24"/>
          <w:szCs w:val="24"/>
        </w:rPr>
      </w:pPr>
    </w:p>
    <w:p w:rsidR="00D87499" w:rsidRDefault="00D87499" w:rsidP="00D87499">
      <w:pPr>
        <w:pStyle w:val="Zkladntext"/>
        <w:rPr>
          <w:rStyle w:val="Siln"/>
          <w:rFonts w:eastAsia="Calibri" w:cs="Times New Roman"/>
          <w:sz w:val="28"/>
          <w:szCs w:val="28"/>
        </w:rPr>
      </w:pPr>
      <w:r>
        <w:rPr>
          <w:rStyle w:val="Siln"/>
          <w:sz w:val="28"/>
          <w:szCs w:val="28"/>
        </w:rPr>
        <w:t>4. realizační</w:t>
      </w:r>
      <w:r>
        <w:rPr>
          <w:rStyle w:val="Siln"/>
          <w:rFonts w:eastAsia="Calibri"/>
          <w:sz w:val="28"/>
          <w:szCs w:val="28"/>
        </w:rPr>
        <w:t xml:space="preserve"> cíl: Zkvalitnění veřejných služeb a podmínek života pro obyvatele regionu</w:t>
      </w:r>
    </w:p>
    <w:p w:rsidR="00D4559D" w:rsidRDefault="00D4559D" w:rsidP="00D87499">
      <w:pPr>
        <w:pStyle w:val="Zkladntext"/>
        <w:rPr>
          <w:rStyle w:val="Siln"/>
          <w:sz w:val="28"/>
          <w:szCs w:val="28"/>
        </w:rPr>
      </w:pPr>
    </w:p>
    <w:p w:rsidR="00D87499" w:rsidRPr="005A5830" w:rsidRDefault="00D87499" w:rsidP="00D87499">
      <w:pPr>
        <w:pStyle w:val="Zkladntext"/>
        <w:rPr>
          <w:rStyle w:val="Siln"/>
          <w:rFonts w:eastAsia="Calibri"/>
          <w:sz w:val="24"/>
          <w:szCs w:val="24"/>
        </w:rPr>
      </w:pPr>
      <w:r w:rsidRPr="005A5830">
        <w:rPr>
          <w:rStyle w:val="Siln"/>
          <w:sz w:val="24"/>
          <w:szCs w:val="24"/>
        </w:rPr>
        <w:t>Priorita 1</w:t>
      </w:r>
      <w:r w:rsidRPr="005A5830">
        <w:rPr>
          <w:rStyle w:val="Siln"/>
          <w:rFonts w:eastAsia="Calibri"/>
          <w:sz w:val="24"/>
          <w:szCs w:val="24"/>
        </w:rPr>
        <w:t>: Zvýšení kvality a dostupnosti služeb vedoucí</w:t>
      </w:r>
      <w:r w:rsidR="009F24A5">
        <w:rPr>
          <w:rStyle w:val="Siln"/>
          <w:rFonts w:eastAsia="Calibri"/>
          <w:sz w:val="24"/>
          <w:szCs w:val="24"/>
        </w:rPr>
        <w:t>ch</w:t>
      </w:r>
      <w:r w:rsidRPr="005A5830">
        <w:rPr>
          <w:rStyle w:val="Siln"/>
          <w:rFonts w:eastAsia="Calibri"/>
          <w:sz w:val="24"/>
          <w:szCs w:val="24"/>
        </w:rPr>
        <w:t xml:space="preserve"> k sociální inkluzi</w:t>
      </w:r>
    </w:p>
    <w:p w:rsidR="00D87499" w:rsidRPr="005A5830" w:rsidRDefault="00D87499" w:rsidP="00D87499">
      <w:pPr>
        <w:pStyle w:val="Zkladntext"/>
        <w:jc w:val="left"/>
        <w:rPr>
          <w:rStyle w:val="Siln"/>
          <w:rFonts w:eastAsia="Calibri"/>
          <w:sz w:val="24"/>
          <w:szCs w:val="24"/>
        </w:rPr>
      </w:pPr>
      <w:r w:rsidRPr="005A5830">
        <w:rPr>
          <w:rStyle w:val="Siln"/>
          <w:rFonts w:eastAsia="Calibri"/>
          <w:sz w:val="24"/>
          <w:szCs w:val="24"/>
        </w:rPr>
        <w:t>Aktivity:</w:t>
      </w:r>
    </w:p>
    <w:p w:rsidR="00D87499" w:rsidRDefault="00D87499" w:rsidP="00D87499">
      <w:pPr>
        <w:pStyle w:val="Zkladntext"/>
        <w:numPr>
          <w:ilvl w:val="0"/>
          <w:numId w:val="21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Infrastruktura komunitních center</w:t>
      </w:r>
    </w:p>
    <w:p w:rsidR="00D87499" w:rsidRDefault="00D87499" w:rsidP="00D87499">
      <w:pPr>
        <w:pStyle w:val="Zkladntext"/>
        <w:numPr>
          <w:ilvl w:val="0"/>
          <w:numId w:val="21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Pořízení bytů a bytových domů pro sociální bydlení</w:t>
      </w:r>
    </w:p>
    <w:p w:rsidR="00D87499" w:rsidRDefault="00D87499" w:rsidP="00D87499">
      <w:pPr>
        <w:pStyle w:val="Zkladntext"/>
        <w:numPr>
          <w:ilvl w:val="0"/>
          <w:numId w:val="21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Doplňující zeleň v okolí budov a na budovách, např. zelené zdi a střechy, aleje, hřiště a parky</w:t>
      </w:r>
    </w:p>
    <w:p w:rsidR="00D87499" w:rsidRDefault="00D87499" w:rsidP="00D87499">
      <w:pPr>
        <w:pStyle w:val="Zkladntext"/>
        <w:jc w:val="left"/>
        <w:rPr>
          <w:rStyle w:val="Siln"/>
          <w:rFonts w:eastAsia="Calibri" w:cs="Times New Roman"/>
          <w:b w:val="0"/>
          <w:bCs w:val="0"/>
          <w:sz w:val="24"/>
          <w:szCs w:val="24"/>
        </w:rPr>
      </w:pPr>
    </w:p>
    <w:p w:rsidR="00D87499" w:rsidRPr="005A5830" w:rsidRDefault="00D87499" w:rsidP="00D87499">
      <w:pPr>
        <w:pStyle w:val="Zkladntext"/>
        <w:rPr>
          <w:rStyle w:val="Siln"/>
          <w:rFonts w:eastAsia="Calibri" w:cs="Times New Roman"/>
          <w:sz w:val="24"/>
          <w:szCs w:val="24"/>
        </w:rPr>
      </w:pPr>
      <w:r w:rsidRPr="005A5830">
        <w:rPr>
          <w:rStyle w:val="Siln"/>
          <w:sz w:val="24"/>
          <w:szCs w:val="24"/>
        </w:rPr>
        <w:t>Priorita 2</w:t>
      </w:r>
      <w:r w:rsidR="009F24A5">
        <w:rPr>
          <w:rStyle w:val="Siln"/>
          <w:rFonts w:eastAsia="Calibri"/>
          <w:sz w:val="24"/>
          <w:szCs w:val="24"/>
        </w:rPr>
        <w:t>: Z</w:t>
      </w:r>
      <w:r w:rsidRPr="005A5830">
        <w:rPr>
          <w:rStyle w:val="Siln"/>
          <w:rFonts w:eastAsia="Calibri"/>
          <w:sz w:val="24"/>
          <w:szCs w:val="24"/>
        </w:rPr>
        <w:t>výšení kvality a dostupnosti infrastruktury pro vzdělávání a celoživotní učení</w:t>
      </w:r>
    </w:p>
    <w:p w:rsidR="008978F9" w:rsidRDefault="008978F9" w:rsidP="00D87499">
      <w:pPr>
        <w:pStyle w:val="Zkladntext"/>
        <w:jc w:val="left"/>
        <w:rPr>
          <w:rStyle w:val="Siln"/>
          <w:rFonts w:eastAsia="Calibri"/>
          <w:sz w:val="24"/>
          <w:szCs w:val="24"/>
        </w:rPr>
      </w:pPr>
    </w:p>
    <w:p w:rsidR="008978F9" w:rsidRDefault="008978F9" w:rsidP="00D87499">
      <w:pPr>
        <w:pStyle w:val="Zkladntext"/>
        <w:jc w:val="left"/>
        <w:rPr>
          <w:rStyle w:val="Siln"/>
          <w:rFonts w:eastAsia="Calibri"/>
          <w:sz w:val="24"/>
          <w:szCs w:val="24"/>
        </w:rPr>
      </w:pPr>
    </w:p>
    <w:p w:rsidR="00D87499" w:rsidRPr="005A5830" w:rsidRDefault="00D87499" w:rsidP="00D87499">
      <w:pPr>
        <w:pStyle w:val="Zkladntext"/>
        <w:jc w:val="left"/>
        <w:rPr>
          <w:rStyle w:val="Siln"/>
          <w:rFonts w:eastAsia="Calibri"/>
          <w:sz w:val="24"/>
          <w:szCs w:val="24"/>
        </w:rPr>
      </w:pPr>
      <w:r w:rsidRPr="005A5830">
        <w:rPr>
          <w:rStyle w:val="Siln"/>
          <w:rFonts w:eastAsia="Calibri"/>
          <w:sz w:val="24"/>
          <w:szCs w:val="24"/>
        </w:rPr>
        <w:lastRenderedPageBreak/>
        <w:t>Aktivity:</w:t>
      </w:r>
    </w:p>
    <w:p w:rsidR="00D87499" w:rsidRDefault="00D87499" w:rsidP="009F24A5">
      <w:pPr>
        <w:pStyle w:val="Zkladntext"/>
        <w:numPr>
          <w:ilvl w:val="0"/>
          <w:numId w:val="22"/>
        </w:numPr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 xml:space="preserve">Výstavba, rekonstrukce a vybavení odborných učeben, laboratoří, dílen, center odborné přípravy a pozemků pro výuku přírodovědných </w:t>
      </w:r>
      <w:r w:rsidR="009F24A5">
        <w:rPr>
          <w:rStyle w:val="Siln"/>
          <w:rFonts w:eastAsia="Calibri"/>
          <w:b w:val="0"/>
          <w:bCs w:val="0"/>
          <w:sz w:val="24"/>
          <w:szCs w:val="24"/>
        </w:rPr>
        <w:t xml:space="preserve">a </w:t>
      </w:r>
      <w:r>
        <w:rPr>
          <w:rStyle w:val="Siln"/>
          <w:rFonts w:eastAsia="Calibri"/>
          <w:b w:val="0"/>
          <w:bCs w:val="0"/>
          <w:sz w:val="24"/>
          <w:szCs w:val="24"/>
        </w:rPr>
        <w:t>technických oborů a pro výuku technických a řemeslných dovedností</w:t>
      </w:r>
    </w:p>
    <w:p w:rsidR="00D87499" w:rsidRDefault="00D87499" w:rsidP="00D87499">
      <w:pPr>
        <w:pStyle w:val="Zkladntext"/>
        <w:numPr>
          <w:ilvl w:val="0"/>
          <w:numId w:val="22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Úpravy budov a učeben, vybavení nábytkem, stroji, didaktickými pomůckami, kompenzačními pomůckami a kompenzačním vybavením pro vzdělávání dětí a mládeže a studentů se speciálními vzdělávacími potřebami</w:t>
      </w:r>
    </w:p>
    <w:p w:rsidR="00D87499" w:rsidRDefault="00D87499" w:rsidP="00D87499">
      <w:pPr>
        <w:pStyle w:val="Zkladntext"/>
        <w:numPr>
          <w:ilvl w:val="0"/>
          <w:numId w:val="22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Rozvoj vnitřní konektivity škol a školských zařízení v učebnách, laboratořích a dílnách a připojení k internetu</w:t>
      </w:r>
    </w:p>
    <w:p w:rsidR="00D87499" w:rsidRDefault="00D87499" w:rsidP="00792E25">
      <w:pPr>
        <w:pStyle w:val="Zkladntext"/>
        <w:numPr>
          <w:ilvl w:val="0"/>
          <w:numId w:val="22"/>
        </w:numPr>
        <w:jc w:val="lef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Doplňující zeleň v okolí budovy a na budovách, např. zelené zdi a střechy a zahrady</w:t>
      </w:r>
    </w:p>
    <w:p w:rsidR="003D5DCE" w:rsidRPr="00792E25" w:rsidRDefault="003D5DCE" w:rsidP="00792E25">
      <w:pPr>
        <w:pStyle w:val="Zkladntext"/>
        <w:numPr>
          <w:ilvl w:val="0"/>
          <w:numId w:val="22"/>
        </w:numPr>
        <w:jc w:val="lef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Podpora vzniku alternativních možností předškolního vzdělávání (lesní školky, dětské skupiny)</w:t>
      </w:r>
    </w:p>
    <w:p w:rsidR="00D87499" w:rsidRDefault="00D87499" w:rsidP="00D87499">
      <w:pPr>
        <w:pStyle w:val="Zkladntext"/>
        <w:ind w:left="360"/>
        <w:jc w:val="left"/>
        <w:rPr>
          <w:rStyle w:val="Siln"/>
          <w:sz w:val="28"/>
          <w:szCs w:val="28"/>
        </w:rPr>
      </w:pPr>
    </w:p>
    <w:p w:rsidR="00EF2BB0" w:rsidRPr="00EF2BB0" w:rsidRDefault="00EF2BB0" w:rsidP="00EF2BB0">
      <w:pPr>
        <w:pStyle w:val="Zkladntext"/>
        <w:ind w:left="360"/>
        <w:jc w:val="center"/>
        <w:rPr>
          <w:rStyle w:val="Siln"/>
          <w:sz w:val="32"/>
          <w:szCs w:val="32"/>
        </w:rPr>
      </w:pPr>
      <w:proofErr w:type="gramStart"/>
      <w:r w:rsidRPr="00EF2BB0">
        <w:rPr>
          <w:rStyle w:val="Siln"/>
          <w:sz w:val="32"/>
          <w:szCs w:val="32"/>
        </w:rPr>
        <w:t>VENKOV  JAKO</w:t>
      </w:r>
      <w:proofErr w:type="gramEnd"/>
      <w:r w:rsidRPr="00EF2BB0">
        <w:rPr>
          <w:rStyle w:val="Siln"/>
          <w:sz w:val="32"/>
          <w:szCs w:val="32"/>
        </w:rPr>
        <w:t xml:space="preserve"> KULTURNÍ  A  SPOLEČENSKÝ  PROSTOR</w:t>
      </w:r>
    </w:p>
    <w:p w:rsidR="0052601D" w:rsidRPr="00EF2BB0" w:rsidRDefault="00EF2BB0" w:rsidP="006A3FDB">
      <w:pPr>
        <w:pStyle w:val="Zkladntext"/>
        <w:ind w:left="360"/>
        <w:jc w:val="center"/>
        <w:rPr>
          <w:rStyle w:val="Siln"/>
          <w:rFonts w:eastAsia="Calibri"/>
          <w:sz w:val="32"/>
          <w:szCs w:val="32"/>
        </w:rPr>
      </w:pPr>
      <w:r w:rsidRPr="00EF2BB0">
        <w:rPr>
          <w:rStyle w:val="Siln"/>
          <w:sz w:val="32"/>
          <w:szCs w:val="32"/>
        </w:rPr>
        <w:t>Strategický</w:t>
      </w:r>
      <w:r w:rsidR="0052601D" w:rsidRPr="00EF2BB0">
        <w:rPr>
          <w:rStyle w:val="Siln"/>
          <w:rFonts w:eastAsia="Calibri"/>
          <w:sz w:val="32"/>
          <w:szCs w:val="32"/>
        </w:rPr>
        <w:t xml:space="preserve"> </w:t>
      </w:r>
      <w:proofErr w:type="gramStart"/>
      <w:r w:rsidR="0052601D" w:rsidRPr="00EF2BB0">
        <w:rPr>
          <w:rStyle w:val="Siln"/>
          <w:rFonts w:eastAsia="Calibri"/>
          <w:sz w:val="32"/>
          <w:szCs w:val="32"/>
        </w:rPr>
        <w:t>cíl : Dobrá</w:t>
      </w:r>
      <w:proofErr w:type="gramEnd"/>
      <w:r w:rsidR="0052601D" w:rsidRPr="00EF2BB0">
        <w:rPr>
          <w:rStyle w:val="Siln"/>
          <w:rFonts w:eastAsia="Calibri"/>
          <w:sz w:val="32"/>
          <w:szCs w:val="32"/>
        </w:rPr>
        <w:t xml:space="preserve"> správa území a zefektivnění veřejných institucí</w:t>
      </w:r>
    </w:p>
    <w:p w:rsidR="0052601D" w:rsidRDefault="00EF2BB0" w:rsidP="0021411C">
      <w:pPr>
        <w:pStyle w:val="Zkladntext"/>
        <w:numPr>
          <w:ilvl w:val="0"/>
          <w:numId w:val="35"/>
        </w:numPr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realizační </w:t>
      </w:r>
      <w:r w:rsidR="0052601D">
        <w:rPr>
          <w:rStyle w:val="Siln"/>
          <w:rFonts w:eastAsia="Calibri"/>
          <w:sz w:val="28"/>
          <w:szCs w:val="28"/>
        </w:rPr>
        <w:t>cíl: Zefektivnění prezentace, posílení ochrany a rozvoje kulturního a přírodního dědictví</w:t>
      </w:r>
    </w:p>
    <w:p w:rsidR="00D4559D" w:rsidRDefault="00D4559D" w:rsidP="00D4559D">
      <w:pPr>
        <w:pStyle w:val="Zkladntext"/>
        <w:ind w:left="426"/>
        <w:rPr>
          <w:rStyle w:val="Siln"/>
          <w:sz w:val="28"/>
          <w:szCs w:val="28"/>
        </w:rPr>
      </w:pPr>
    </w:p>
    <w:p w:rsidR="0021411C" w:rsidRPr="005A5830" w:rsidRDefault="0021411C" w:rsidP="00D4559D">
      <w:pPr>
        <w:pStyle w:val="Zkladntext"/>
        <w:ind w:left="426"/>
        <w:rPr>
          <w:rStyle w:val="Siln"/>
          <w:rFonts w:eastAsia="Calibri"/>
          <w:sz w:val="24"/>
          <w:szCs w:val="24"/>
        </w:rPr>
      </w:pPr>
      <w:r w:rsidRPr="005A5830">
        <w:rPr>
          <w:rStyle w:val="Siln"/>
          <w:sz w:val="24"/>
          <w:szCs w:val="24"/>
        </w:rPr>
        <w:t>Priorita 1. Podpora památek, kulturních akcí a řemeslné výroby</w:t>
      </w:r>
    </w:p>
    <w:p w:rsidR="0052601D" w:rsidRPr="005A5830" w:rsidRDefault="0052601D" w:rsidP="0052601D">
      <w:pPr>
        <w:pStyle w:val="Zkladntext"/>
        <w:ind w:left="360"/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 w:rsidRPr="005A5830">
        <w:rPr>
          <w:rStyle w:val="Siln"/>
          <w:rFonts w:eastAsia="Calibri"/>
          <w:sz w:val="24"/>
          <w:szCs w:val="24"/>
        </w:rPr>
        <w:t>Aktivity</w:t>
      </w:r>
      <w:r w:rsidRPr="005A5830">
        <w:rPr>
          <w:rStyle w:val="Siln"/>
          <w:rFonts w:eastAsia="Calibri"/>
          <w:b w:val="0"/>
          <w:bCs w:val="0"/>
          <w:sz w:val="24"/>
          <w:szCs w:val="24"/>
        </w:rPr>
        <w:t xml:space="preserve">: </w:t>
      </w:r>
    </w:p>
    <w:p w:rsidR="0052601D" w:rsidRDefault="0052601D" w:rsidP="0052601D">
      <w:pPr>
        <w:pStyle w:val="Zkladntext"/>
        <w:numPr>
          <w:ilvl w:val="0"/>
          <w:numId w:val="25"/>
        </w:numPr>
        <w:jc w:val="left"/>
        <w:rPr>
          <w:rFonts w:eastAsia="Calibri"/>
        </w:rPr>
      </w:pPr>
      <w:r>
        <w:rPr>
          <w:sz w:val="24"/>
          <w:szCs w:val="24"/>
        </w:rPr>
        <w:t>Revitalizace kulturních památek ve vesnických památkových rezervacích</w:t>
      </w:r>
      <w:r w:rsidR="0021411C">
        <w:rPr>
          <w:sz w:val="24"/>
          <w:szCs w:val="24"/>
        </w:rPr>
        <w:t xml:space="preserve"> a městských zónách</w:t>
      </w:r>
    </w:p>
    <w:p w:rsidR="0052601D" w:rsidRDefault="0052601D" w:rsidP="0052601D">
      <w:pPr>
        <w:pStyle w:val="Zkladntext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Budování veřejné infrastruktury pro zpřístupnění a zatraktivnění kulturního a přírodního dědictví</w:t>
      </w:r>
    </w:p>
    <w:p w:rsidR="0052601D" w:rsidRDefault="0052601D" w:rsidP="0052601D">
      <w:pPr>
        <w:pStyle w:val="Zkladntext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Rozvoj podmínek pro uchování a zefektivnění správy sbírek, mobiliárních a knihovních fondů</w:t>
      </w:r>
    </w:p>
    <w:p w:rsidR="0052601D" w:rsidRDefault="0052601D" w:rsidP="009F24A5">
      <w:pPr>
        <w:pStyle w:val="Zkladntex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Zpřístupnění sbírek, mobiliárních a knihovních fondů veřejnosti a pro ku</w:t>
      </w:r>
      <w:r w:rsidR="009F24A5">
        <w:rPr>
          <w:sz w:val="24"/>
          <w:szCs w:val="24"/>
        </w:rPr>
        <w:t>lturní a kreativní aktivity</w:t>
      </w:r>
    </w:p>
    <w:p w:rsidR="005C04E5" w:rsidRDefault="0021411C" w:rsidP="00D4559D">
      <w:pPr>
        <w:pStyle w:val="Zkladntext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5C04E5">
        <w:rPr>
          <w:sz w:val="24"/>
          <w:szCs w:val="24"/>
        </w:rPr>
        <w:t>odpora tradičních i nových</w:t>
      </w:r>
      <w:r>
        <w:rPr>
          <w:sz w:val="24"/>
          <w:szCs w:val="24"/>
        </w:rPr>
        <w:t xml:space="preserve"> kulturních a vzdělávacích akcí, obnova historických řemesel</w:t>
      </w:r>
    </w:p>
    <w:p w:rsidR="00D4559D" w:rsidRPr="00D4559D" w:rsidRDefault="00D4559D" w:rsidP="00D4559D">
      <w:pPr>
        <w:pStyle w:val="Zkladntext"/>
        <w:ind w:left="1080"/>
        <w:jc w:val="left"/>
        <w:rPr>
          <w:sz w:val="24"/>
          <w:szCs w:val="24"/>
        </w:rPr>
      </w:pPr>
    </w:p>
    <w:p w:rsidR="0021411C" w:rsidRPr="005A5830" w:rsidRDefault="0021411C" w:rsidP="0021411C">
      <w:pPr>
        <w:pStyle w:val="Zkladntext"/>
        <w:ind w:left="1080"/>
        <w:jc w:val="left"/>
        <w:rPr>
          <w:b/>
          <w:sz w:val="24"/>
          <w:szCs w:val="24"/>
        </w:rPr>
      </w:pPr>
      <w:r w:rsidRPr="005A5830">
        <w:rPr>
          <w:b/>
          <w:sz w:val="24"/>
          <w:szCs w:val="24"/>
        </w:rPr>
        <w:t>Priorita 2. Podpora spolkové činnosti</w:t>
      </w:r>
    </w:p>
    <w:p w:rsidR="0021411C" w:rsidRDefault="005C04E5" w:rsidP="0021411C">
      <w:pPr>
        <w:pStyle w:val="Zkladntext"/>
        <w:ind w:left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Aktivity:</w:t>
      </w:r>
    </w:p>
    <w:p w:rsidR="005C04E5" w:rsidRDefault="005C04E5" w:rsidP="005C04E5">
      <w:pPr>
        <w:pStyle w:val="Zkladntext"/>
        <w:numPr>
          <w:ilvl w:val="0"/>
          <w:numId w:val="39"/>
        </w:numPr>
        <w:jc w:val="left"/>
        <w:rPr>
          <w:sz w:val="24"/>
          <w:szCs w:val="24"/>
        </w:rPr>
      </w:pPr>
      <w:r w:rsidRPr="005C04E5">
        <w:rPr>
          <w:sz w:val="24"/>
          <w:szCs w:val="24"/>
        </w:rPr>
        <w:t>Výstavba a rekonstrukce objektů pro spolkové aktivity</w:t>
      </w:r>
    </w:p>
    <w:p w:rsidR="005C04E5" w:rsidRDefault="005C04E5" w:rsidP="005C04E5">
      <w:pPr>
        <w:pStyle w:val="Zkladntext"/>
        <w:numPr>
          <w:ilvl w:val="0"/>
          <w:numId w:val="39"/>
        </w:numPr>
        <w:jc w:val="left"/>
        <w:rPr>
          <w:sz w:val="24"/>
          <w:szCs w:val="24"/>
        </w:rPr>
      </w:pPr>
      <w:r>
        <w:rPr>
          <w:sz w:val="24"/>
          <w:szCs w:val="24"/>
        </w:rPr>
        <w:t>Zajištění materiálně technického vybavení spolků</w:t>
      </w:r>
    </w:p>
    <w:p w:rsidR="00D27A21" w:rsidRPr="005C04E5" w:rsidRDefault="00D27A21" w:rsidP="005C04E5">
      <w:pPr>
        <w:pStyle w:val="Zkladntext"/>
        <w:numPr>
          <w:ilvl w:val="0"/>
          <w:numId w:val="39"/>
        </w:numPr>
        <w:jc w:val="left"/>
        <w:rPr>
          <w:sz w:val="24"/>
          <w:szCs w:val="24"/>
        </w:rPr>
      </w:pPr>
      <w:r>
        <w:rPr>
          <w:sz w:val="24"/>
          <w:szCs w:val="24"/>
        </w:rPr>
        <w:t>Podpora akcí pro všechny věkové skupiny</w:t>
      </w:r>
    </w:p>
    <w:p w:rsidR="0052601D" w:rsidRDefault="0052601D" w:rsidP="0052601D">
      <w:pPr>
        <w:pStyle w:val="Zkladntext"/>
        <w:ind w:left="1080"/>
        <w:jc w:val="left"/>
        <w:rPr>
          <w:rFonts w:cs="Times New Roman"/>
          <w:sz w:val="24"/>
          <w:szCs w:val="24"/>
        </w:rPr>
      </w:pPr>
    </w:p>
    <w:p w:rsidR="0052601D" w:rsidRPr="0021411C" w:rsidRDefault="00D4559D" w:rsidP="0021411C">
      <w:pPr>
        <w:pStyle w:val="Zkladntext"/>
        <w:numPr>
          <w:ilvl w:val="0"/>
          <w:numId w:val="35"/>
        </w:numPr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21411C">
        <w:rPr>
          <w:b/>
          <w:bCs/>
          <w:sz w:val="28"/>
          <w:szCs w:val="28"/>
        </w:rPr>
        <w:t>ealizační cíl</w:t>
      </w:r>
      <w:r w:rsidR="0052601D">
        <w:rPr>
          <w:b/>
          <w:bCs/>
          <w:sz w:val="28"/>
          <w:szCs w:val="28"/>
        </w:rPr>
        <w:t xml:space="preserve">: Zvyšování efektivity a transparentnosti veřejné správy prostřednictvím rozvoje využití a kvality </w:t>
      </w:r>
      <w:r w:rsidR="009F24A5">
        <w:rPr>
          <w:b/>
          <w:bCs/>
          <w:sz w:val="28"/>
          <w:szCs w:val="28"/>
        </w:rPr>
        <w:t xml:space="preserve">informačních a komunikačních </w:t>
      </w:r>
      <w:r w:rsidR="0052601D">
        <w:rPr>
          <w:b/>
          <w:bCs/>
          <w:sz w:val="28"/>
          <w:szCs w:val="28"/>
        </w:rPr>
        <w:t>systémů</w:t>
      </w:r>
    </w:p>
    <w:p w:rsidR="00D4559D" w:rsidRDefault="00D4559D" w:rsidP="0021411C">
      <w:pPr>
        <w:pStyle w:val="Zkladntext"/>
        <w:ind w:left="765"/>
        <w:rPr>
          <w:b/>
          <w:bCs/>
          <w:sz w:val="28"/>
          <w:szCs w:val="28"/>
        </w:rPr>
      </w:pPr>
    </w:p>
    <w:p w:rsidR="0021411C" w:rsidRPr="005A5830" w:rsidRDefault="0021411C" w:rsidP="0021411C">
      <w:pPr>
        <w:pStyle w:val="Zkladntext"/>
        <w:ind w:left="765"/>
        <w:rPr>
          <w:rFonts w:cs="Times New Roman"/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 xml:space="preserve">Priorita 1. </w:t>
      </w:r>
      <w:r w:rsidR="00BE734C" w:rsidRPr="005A5830">
        <w:rPr>
          <w:b/>
          <w:bCs/>
          <w:sz w:val="24"/>
          <w:szCs w:val="24"/>
        </w:rPr>
        <w:t>Přiblížení veřejné správy jejím uživatelům</w:t>
      </w:r>
    </w:p>
    <w:p w:rsidR="0052601D" w:rsidRPr="005A5830" w:rsidRDefault="0052601D" w:rsidP="00D4559D">
      <w:pPr>
        <w:pStyle w:val="Zkladntext"/>
        <w:ind w:left="709"/>
        <w:rPr>
          <w:rFonts w:cs="Times New Roman"/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Aktivity:</w:t>
      </w:r>
    </w:p>
    <w:p w:rsidR="0052601D" w:rsidRDefault="0052601D" w:rsidP="00D4559D">
      <w:pPr>
        <w:pStyle w:val="Zkladntext"/>
        <w:numPr>
          <w:ilvl w:val="0"/>
          <w:numId w:val="26"/>
        </w:numPr>
        <w:ind w:firstLine="54"/>
        <w:rPr>
          <w:sz w:val="24"/>
          <w:szCs w:val="24"/>
        </w:rPr>
      </w:pPr>
      <w:r>
        <w:rPr>
          <w:sz w:val="24"/>
          <w:szCs w:val="24"/>
        </w:rPr>
        <w:t>Modernizace informačních a komunikačních systémů pro specifické potřeby subjektů veřejné správy a složek IZS</w:t>
      </w:r>
    </w:p>
    <w:p w:rsidR="0052601D" w:rsidRDefault="0052601D" w:rsidP="00D4559D">
      <w:pPr>
        <w:pStyle w:val="Zkladntext"/>
        <w:numPr>
          <w:ilvl w:val="0"/>
          <w:numId w:val="26"/>
        </w:numPr>
        <w:ind w:firstLine="54"/>
        <w:rPr>
          <w:sz w:val="24"/>
          <w:szCs w:val="24"/>
        </w:rPr>
      </w:pPr>
      <w:r>
        <w:rPr>
          <w:sz w:val="24"/>
          <w:szCs w:val="24"/>
        </w:rPr>
        <w:t>Zajištění řízeného a bezpečného sdílení dat veřejné správy</w:t>
      </w:r>
    </w:p>
    <w:p w:rsidR="0052601D" w:rsidRDefault="0052601D" w:rsidP="0052601D">
      <w:pPr>
        <w:pStyle w:val="Zkladntext"/>
        <w:rPr>
          <w:rFonts w:cs="Times New Roman"/>
          <w:sz w:val="24"/>
          <w:szCs w:val="24"/>
        </w:rPr>
      </w:pPr>
    </w:p>
    <w:p w:rsidR="009F24A5" w:rsidRDefault="00757983" w:rsidP="005A5830">
      <w:pPr>
        <w:pStyle w:val="Zkladntext"/>
        <w:spacing w:line="336" w:lineRule="auto"/>
        <w:ind w:left="720"/>
        <w:jc w:val="center"/>
        <w:rPr>
          <w:b/>
          <w:bCs/>
          <w:sz w:val="32"/>
          <w:szCs w:val="32"/>
        </w:rPr>
      </w:pPr>
      <w:proofErr w:type="gramStart"/>
      <w:r w:rsidRPr="00757983">
        <w:rPr>
          <w:rFonts w:cs="Times New Roman"/>
          <w:b/>
          <w:sz w:val="32"/>
          <w:szCs w:val="32"/>
        </w:rPr>
        <w:t>VENKOV  JAKO</w:t>
      </w:r>
      <w:proofErr w:type="gramEnd"/>
      <w:r w:rsidRPr="00757983">
        <w:rPr>
          <w:rFonts w:cs="Times New Roman"/>
          <w:b/>
          <w:sz w:val="32"/>
          <w:szCs w:val="32"/>
        </w:rPr>
        <w:t xml:space="preserve"> MÍSTO  PRODUKCE  A  SPOTŘEBY</w:t>
      </w:r>
      <w:r w:rsidR="00C3279E" w:rsidRPr="00C3279E">
        <w:rPr>
          <w:b/>
          <w:bCs/>
          <w:sz w:val="32"/>
          <w:szCs w:val="32"/>
        </w:rPr>
        <w:t xml:space="preserve"> </w:t>
      </w:r>
    </w:p>
    <w:p w:rsidR="00D4559D" w:rsidRDefault="00C3279E" w:rsidP="005A5830">
      <w:pPr>
        <w:pStyle w:val="Zkladntext"/>
        <w:spacing w:line="336" w:lineRule="auto"/>
        <w:ind w:left="720"/>
        <w:jc w:val="center"/>
        <w:rPr>
          <w:rFonts w:cs="Times New Roman"/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Strategický cíl: </w:t>
      </w:r>
      <w:r>
        <w:rPr>
          <w:rFonts w:cs="Times New Roman"/>
          <w:b/>
          <w:sz w:val="32"/>
          <w:szCs w:val="32"/>
        </w:rPr>
        <w:t>P</w:t>
      </w:r>
      <w:r w:rsidRPr="00757983">
        <w:rPr>
          <w:rFonts w:cs="Times New Roman"/>
          <w:b/>
          <w:sz w:val="32"/>
          <w:szCs w:val="32"/>
        </w:rPr>
        <w:t>odpora tradičních odvětví území</w:t>
      </w:r>
    </w:p>
    <w:p w:rsidR="009F24A5" w:rsidRPr="005A5830" w:rsidRDefault="009F24A5" w:rsidP="005A5830">
      <w:pPr>
        <w:pStyle w:val="Zkladntext"/>
        <w:spacing w:line="336" w:lineRule="auto"/>
        <w:ind w:left="720"/>
        <w:jc w:val="center"/>
        <w:rPr>
          <w:b/>
          <w:bCs/>
          <w:sz w:val="32"/>
          <w:szCs w:val="32"/>
        </w:rPr>
      </w:pPr>
    </w:p>
    <w:p w:rsidR="00C3279E" w:rsidRDefault="00C3279E" w:rsidP="00D4559D">
      <w:pPr>
        <w:pStyle w:val="Zkladntext"/>
        <w:numPr>
          <w:ilvl w:val="0"/>
          <w:numId w:val="45"/>
        </w:numPr>
        <w:spacing w:line="33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realizační cíl:  Podpora předávání znalostí a inovací v zemědělství, lesnictví a ve venkovských oblastech</w:t>
      </w:r>
    </w:p>
    <w:p w:rsidR="00D4559D" w:rsidRDefault="00D4559D" w:rsidP="00D4559D">
      <w:pPr>
        <w:pStyle w:val="Zkladntext"/>
        <w:spacing w:line="336" w:lineRule="auto"/>
        <w:ind w:left="900"/>
        <w:rPr>
          <w:b/>
          <w:bCs/>
          <w:sz w:val="28"/>
          <w:szCs w:val="28"/>
        </w:rPr>
      </w:pPr>
    </w:p>
    <w:p w:rsidR="00C3279E" w:rsidRPr="005A5830" w:rsidRDefault="00C3279E" w:rsidP="00C3279E">
      <w:pPr>
        <w:pStyle w:val="Zkladntext"/>
        <w:spacing w:line="336" w:lineRule="auto"/>
        <w:jc w:val="left"/>
        <w:rPr>
          <w:rFonts w:cs="Times New Roman"/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1: Podpora inovací, spolupráce a rozvoje znalostní základny ve venkovských oblastech</w:t>
      </w:r>
    </w:p>
    <w:p w:rsidR="00C3279E" w:rsidRPr="005A5830" w:rsidRDefault="00C3279E" w:rsidP="00C3279E">
      <w:pPr>
        <w:pStyle w:val="Zkladntext"/>
        <w:spacing w:line="336" w:lineRule="auto"/>
        <w:jc w:val="left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Aktivity:</w:t>
      </w:r>
    </w:p>
    <w:p w:rsidR="00C3279E" w:rsidRDefault="00C3279E" w:rsidP="00C3279E">
      <w:pPr>
        <w:pStyle w:val="Zkladntext"/>
        <w:numPr>
          <w:ilvl w:val="0"/>
          <w:numId w:val="30"/>
        </w:numPr>
        <w:spacing w:line="336" w:lineRule="auto"/>
        <w:jc w:val="left"/>
        <w:rPr>
          <w:sz w:val="24"/>
          <w:szCs w:val="24"/>
        </w:rPr>
      </w:pPr>
      <w:r>
        <w:rPr>
          <w:sz w:val="24"/>
          <w:szCs w:val="24"/>
        </w:rPr>
        <w:t>Vzdělávání, školení a informování zemědělců, vlastníků lesů či osob hospodařících v lesích s cílem zlepšení kvalifikace, zvýšení dostupnosti základních odborných informací a rozšíření inovativních postupů v praxi</w:t>
      </w:r>
    </w:p>
    <w:p w:rsidR="00C3279E" w:rsidRDefault="00C3279E" w:rsidP="00C3279E">
      <w:pPr>
        <w:pStyle w:val="Zkladntext"/>
        <w:spacing w:line="336" w:lineRule="auto"/>
        <w:jc w:val="left"/>
        <w:rPr>
          <w:rFonts w:cs="Times New Roman"/>
          <w:sz w:val="24"/>
          <w:szCs w:val="24"/>
        </w:rPr>
      </w:pPr>
    </w:p>
    <w:p w:rsidR="00C3279E" w:rsidRPr="005A5830" w:rsidRDefault="00C3279E" w:rsidP="00C3279E">
      <w:pPr>
        <w:pStyle w:val="Zkladntext"/>
        <w:spacing w:line="336" w:lineRule="auto"/>
        <w:rPr>
          <w:b/>
          <w:bCs/>
          <w:sz w:val="28"/>
          <w:szCs w:val="28"/>
        </w:rPr>
      </w:pPr>
      <w:r w:rsidRPr="005A5830">
        <w:rPr>
          <w:b/>
          <w:bCs/>
          <w:sz w:val="28"/>
          <w:szCs w:val="28"/>
        </w:rPr>
        <w:lastRenderedPageBreak/>
        <w:t>2. realizační cíl: Zvýšení životaschopnosti zemědělských podniků a konkurenceschopnosti všech druhů zemědělské činnosti a podpora inovativních zemědělských technologií a udržitelného obhospodařování lesů</w:t>
      </w:r>
    </w:p>
    <w:p w:rsidR="00C3279E" w:rsidRDefault="00C3279E" w:rsidP="00C3279E">
      <w:pPr>
        <w:pStyle w:val="Zkladntext"/>
        <w:spacing w:line="336" w:lineRule="auto"/>
        <w:rPr>
          <w:b/>
          <w:bCs/>
          <w:sz w:val="28"/>
          <w:szCs w:val="28"/>
        </w:rPr>
      </w:pPr>
    </w:p>
    <w:p w:rsidR="00C3279E" w:rsidRPr="005A5830" w:rsidRDefault="00C3279E" w:rsidP="00C3279E">
      <w:pPr>
        <w:pStyle w:val="Zkladntext"/>
        <w:spacing w:line="336" w:lineRule="auto"/>
        <w:rPr>
          <w:rFonts w:cs="Times New Roman"/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 xml:space="preserve">Priorita 1: </w:t>
      </w:r>
      <w:proofErr w:type="gramStart"/>
      <w:r w:rsidRPr="005A5830">
        <w:rPr>
          <w:b/>
          <w:bCs/>
          <w:sz w:val="24"/>
          <w:szCs w:val="24"/>
        </w:rPr>
        <w:t>Zvýšení  hospodářské</w:t>
      </w:r>
      <w:proofErr w:type="gramEnd"/>
      <w:r w:rsidRPr="005A5830">
        <w:rPr>
          <w:b/>
          <w:bCs/>
          <w:sz w:val="24"/>
          <w:szCs w:val="24"/>
        </w:rPr>
        <w:t xml:space="preserve"> výkonnosti zemědělských podniků a usnadnění jejich restrukturalizace a modernizace, zejména s ohledem na zvýšení míry účasti a orientace na trhu, jakož i zemědělské diverzifikace</w:t>
      </w:r>
    </w:p>
    <w:p w:rsidR="00C3279E" w:rsidRDefault="00C3279E" w:rsidP="00C3279E">
      <w:pPr>
        <w:pStyle w:val="Zkladntext"/>
        <w:spacing w:line="336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C3279E" w:rsidRDefault="00C3279E" w:rsidP="00C3279E">
      <w:pPr>
        <w:pStyle w:val="Zkladntext"/>
        <w:numPr>
          <w:ilvl w:val="0"/>
          <w:numId w:val="30"/>
        </w:numPr>
        <w:spacing w:line="33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Podpora investic v zemědělských podnicích</w:t>
      </w:r>
    </w:p>
    <w:p w:rsidR="00C3279E" w:rsidRDefault="00C3279E" w:rsidP="00C3279E">
      <w:pPr>
        <w:pStyle w:val="Zkladntext"/>
        <w:numPr>
          <w:ilvl w:val="0"/>
          <w:numId w:val="30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Pozemkové úpravy</w:t>
      </w:r>
    </w:p>
    <w:p w:rsidR="00C3279E" w:rsidRDefault="00C3279E" w:rsidP="00C3279E">
      <w:pPr>
        <w:pStyle w:val="Zkladntext"/>
        <w:numPr>
          <w:ilvl w:val="0"/>
          <w:numId w:val="30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Spolupráce zemědělských subjektů</w:t>
      </w:r>
    </w:p>
    <w:p w:rsidR="007F0967" w:rsidRDefault="007F0967" w:rsidP="00C3279E">
      <w:pPr>
        <w:pStyle w:val="Zkladntext"/>
        <w:numPr>
          <w:ilvl w:val="0"/>
          <w:numId w:val="30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Podpora </w:t>
      </w:r>
      <w:r w:rsidR="0030171F">
        <w:rPr>
          <w:sz w:val="24"/>
          <w:szCs w:val="24"/>
        </w:rPr>
        <w:t>investičních i neinvestičních</w:t>
      </w:r>
      <w:r>
        <w:rPr>
          <w:sz w:val="24"/>
          <w:szCs w:val="24"/>
        </w:rPr>
        <w:t xml:space="preserve"> činností v</w:t>
      </w:r>
      <w:r w:rsidR="0030171F">
        <w:rPr>
          <w:sz w:val="24"/>
          <w:szCs w:val="24"/>
        </w:rPr>
        <w:t> </w:t>
      </w:r>
      <w:r>
        <w:rPr>
          <w:sz w:val="24"/>
          <w:szCs w:val="24"/>
        </w:rPr>
        <w:t>rybníkářství</w:t>
      </w:r>
      <w:r w:rsidR="0030171F">
        <w:rPr>
          <w:sz w:val="24"/>
          <w:szCs w:val="24"/>
        </w:rPr>
        <w:t xml:space="preserve"> a na vodních tocích</w:t>
      </w:r>
    </w:p>
    <w:p w:rsidR="00C3279E" w:rsidRDefault="00C3279E" w:rsidP="00C3279E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C3279E" w:rsidRPr="005A5830" w:rsidRDefault="00C3279E" w:rsidP="00C3279E">
      <w:pPr>
        <w:pStyle w:val="Zkladntext"/>
        <w:spacing w:line="336" w:lineRule="auto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2: Usnadnění vstupu dostatečně kvalifikovaných zemědělců do odvětví zemědělství a zejména generační obměny v zemědělství</w:t>
      </w:r>
    </w:p>
    <w:p w:rsidR="00C3279E" w:rsidRDefault="00C3279E" w:rsidP="00C3279E">
      <w:pPr>
        <w:pStyle w:val="Zkladntext"/>
        <w:spacing w:line="336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C3279E" w:rsidRDefault="00C3279E" w:rsidP="00C3279E">
      <w:pPr>
        <w:pStyle w:val="Zkladntext"/>
        <w:numPr>
          <w:ilvl w:val="0"/>
          <w:numId w:val="31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mladých zemědělců do 40 let, zahajující</w:t>
      </w:r>
      <w:r w:rsidR="009F24A5">
        <w:rPr>
          <w:sz w:val="24"/>
          <w:szCs w:val="24"/>
        </w:rPr>
        <w:t>ch</w:t>
      </w:r>
      <w:r>
        <w:rPr>
          <w:sz w:val="24"/>
          <w:szCs w:val="24"/>
        </w:rPr>
        <w:t xml:space="preserve"> podnikatelskou činnost  </w:t>
      </w:r>
    </w:p>
    <w:p w:rsidR="00C3279E" w:rsidRDefault="00C3279E" w:rsidP="00C3279E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C3279E" w:rsidRPr="005A5830" w:rsidRDefault="00C3279E" w:rsidP="00C3279E">
      <w:pPr>
        <w:pStyle w:val="Zkladntext"/>
        <w:spacing w:line="336" w:lineRule="auto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3: Zvýšení hospodářské výkonnosti lesnických podniků, zejména s ohledem na zvýšení míry účasti a orientace na trhu</w:t>
      </w:r>
    </w:p>
    <w:p w:rsidR="00C3279E" w:rsidRDefault="00C3279E" w:rsidP="00C3279E">
      <w:pPr>
        <w:pStyle w:val="Zkladntext"/>
        <w:spacing w:line="33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C3279E" w:rsidRDefault="00C3279E" w:rsidP="00C3279E">
      <w:pPr>
        <w:pStyle w:val="Zkladntext"/>
        <w:numPr>
          <w:ilvl w:val="0"/>
          <w:numId w:val="31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investic do lesnických technologií a zpracování lesnických produktů, jejich mobilizace a uvádění na trh</w:t>
      </w:r>
    </w:p>
    <w:p w:rsidR="00C3279E" w:rsidRDefault="00C3279E" w:rsidP="00C3279E">
      <w:pPr>
        <w:pStyle w:val="Zkladntext"/>
        <w:numPr>
          <w:ilvl w:val="0"/>
          <w:numId w:val="31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nových lesnických technologií šetrných k životnímu prostředí, včetně podpory strojů a zařízení pro školkařskou činnost</w:t>
      </w:r>
    </w:p>
    <w:p w:rsidR="00C3279E" w:rsidRDefault="00C3279E" w:rsidP="00C3279E">
      <w:pPr>
        <w:pStyle w:val="Zkladntext"/>
        <w:numPr>
          <w:ilvl w:val="0"/>
          <w:numId w:val="31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technického vybavení dřevozpracujících provozoven, výstavba či modernizace malých a středních pilařských provozoven</w:t>
      </w:r>
    </w:p>
    <w:p w:rsidR="00C3279E" w:rsidRDefault="00C3279E" w:rsidP="00C3279E">
      <w:pPr>
        <w:pStyle w:val="Zkladntext"/>
        <w:numPr>
          <w:ilvl w:val="0"/>
          <w:numId w:val="31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zkvalitnění lesní cestní sítě, výstavba a rekonstrukce lesních cest, včetně souvisejících objektů</w:t>
      </w:r>
    </w:p>
    <w:p w:rsidR="00C3279E" w:rsidRDefault="00C3279E" w:rsidP="00C3279E">
      <w:pPr>
        <w:pStyle w:val="Zkladntext"/>
        <w:numPr>
          <w:ilvl w:val="0"/>
          <w:numId w:val="31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Předávání znalostí a informační kampaně, sdílení zkušeností a prezentace příkladů dobré praxe</w:t>
      </w:r>
    </w:p>
    <w:p w:rsidR="00C3279E" w:rsidRDefault="00C3279E" w:rsidP="00C3279E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C3279E" w:rsidRPr="005A5830" w:rsidRDefault="00C3279E" w:rsidP="00C3279E">
      <w:pPr>
        <w:pStyle w:val="Zkladntext"/>
        <w:spacing w:line="336" w:lineRule="auto"/>
        <w:rPr>
          <w:b/>
          <w:bCs/>
          <w:sz w:val="28"/>
          <w:szCs w:val="28"/>
        </w:rPr>
      </w:pPr>
      <w:r w:rsidRPr="005A5830">
        <w:rPr>
          <w:b/>
          <w:bCs/>
          <w:sz w:val="28"/>
          <w:szCs w:val="28"/>
        </w:rPr>
        <w:lastRenderedPageBreak/>
        <w:t>3. realizační cíl: Podpora organizace potravinového řetězce, včetně zpracování produktů a jejich uvádění na trh, dobrých životních podmínek zvířat a řízení rizik v zemědělství</w:t>
      </w:r>
    </w:p>
    <w:p w:rsidR="00C3279E" w:rsidRDefault="00C3279E" w:rsidP="00C3279E">
      <w:pPr>
        <w:pStyle w:val="Zkladntext"/>
        <w:spacing w:line="336" w:lineRule="auto"/>
        <w:rPr>
          <w:b/>
          <w:bCs/>
          <w:sz w:val="28"/>
          <w:szCs w:val="28"/>
        </w:rPr>
      </w:pPr>
    </w:p>
    <w:p w:rsidR="00C3279E" w:rsidRPr="005A5830" w:rsidRDefault="00C3279E" w:rsidP="00C3279E">
      <w:pPr>
        <w:pStyle w:val="Zkladntext"/>
        <w:spacing w:line="336" w:lineRule="auto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1: zlepšení konkurenceschopnosti prvovýrobců jejich lepším začleněním do zemědělsko-potravinářského řetězce prostřednictvím programů jakosti, zvýšení hodnoty zemědělských produktů, podpory na místních trzích a krátkých dodavatelských</w:t>
      </w:r>
      <w:r>
        <w:rPr>
          <w:b/>
          <w:bCs/>
          <w:sz w:val="28"/>
          <w:szCs w:val="28"/>
        </w:rPr>
        <w:t xml:space="preserve"> </w:t>
      </w:r>
      <w:r w:rsidRPr="005A5830">
        <w:rPr>
          <w:b/>
          <w:bCs/>
          <w:sz w:val="24"/>
          <w:szCs w:val="24"/>
        </w:rPr>
        <w:t>řetězců, seskupení a organizací producentů a mezioborových organizací</w:t>
      </w:r>
    </w:p>
    <w:p w:rsidR="00C3279E" w:rsidRDefault="00C3279E" w:rsidP="00C3279E">
      <w:pPr>
        <w:pStyle w:val="Zkladntext"/>
        <w:spacing w:line="33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C3279E" w:rsidRDefault="00C3279E" w:rsidP="00C3279E">
      <w:pPr>
        <w:pStyle w:val="Zkladntext"/>
        <w:numPr>
          <w:ilvl w:val="0"/>
          <w:numId w:val="32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investic, které se týkají zpracování/uvádění na trh, anebo vývoje zemědělských a potravinářských produktů</w:t>
      </w:r>
    </w:p>
    <w:p w:rsidR="00C3279E" w:rsidRDefault="00C3279E" w:rsidP="00C3279E">
      <w:pPr>
        <w:pStyle w:val="Zkladntext"/>
        <w:numPr>
          <w:ilvl w:val="0"/>
          <w:numId w:val="32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Zvýšení přidané hodnoty zemědělské produkce a jejího uvádění na trh</w:t>
      </w:r>
      <w:r w:rsidR="009F24A5">
        <w:rPr>
          <w:sz w:val="24"/>
          <w:szCs w:val="24"/>
        </w:rPr>
        <w:t>,</w:t>
      </w:r>
      <w:r>
        <w:rPr>
          <w:sz w:val="24"/>
          <w:szCs w:val="24"/>
        </w:rPr>
        <w:t xml:space="preserve"> a to na úrovni zemědělského nebo zpracovatelského podniku</w:t>
      </w:r>
    </w:p>
    <w:p w:rsidR="00C3279E" w:rsidRDefault="00C3279E" w:rsidP="00C3279E">
      <w:pPr>
        <w:pStyle w:val="Zkladntext"/>
        <w:numPr>
          <w:ilvl w:val="0"/>
          <w:numId w:val="32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Spolupráce zemědělských a potravinářských subjektů</w:t>
      </w:r>
    </w:p>
    <w:p w:rsidR="00792E25" w:rsidRDefault="00792E25" w:rsidP="00C3279E">
      <w:pPr>
        <w:pStyle w:val="Zkladntext"/>
        <w:numPr>
          <w:ilvl w:val="0"/>
          <w:numId w:val="32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výroby a distribuce místní produkce (prodej „ze dvora“, farmářské trhy, prodejní výstavy apod.)</w:t>
      </w:r>
    </w:p>
    <w:p w:rsidR="00757983" w:rsidRDefault="00757983" w:rsidP="0052601D">
      <w:pPr>
        <w:pStyle w:val="Zkladntext"/>
        <w:rPr>
          <w:rFonts w:cs="Times New Roman"/>
          <w:sz w:val="24"/>
          <w:szCs w:val="24"/>
        </w:rPr>
      </w:pPr>
    </w:p>
    <w:p w:rsidR="0052601D" w:rsidRDefault="00C3279E" w:rsidP="00C3279E">
      <w:pPr>
        <w:pStyle w:val="Zkladntext"/>
        <w:spacing w:line="336" w:lineRule="auto"/>
        <w:ind w:left="360"/>
        <w:jc w:val="center"/>
        <w:rPr>
          <w:rFonts w:cs="Times New Roman"/>
          <w:b/>
          <w:bCs/>
          <w:sz w:val="32"/>
          <w:szCs w:val="32"/>
        </w:rPr>
      </w:pPr>
      <w:proofErr w:type="gramStart"/>
      <w:r>
        <w:rPr>
          <w:rFonts w:cs="Times New Roman"/>
          <w:b/>
          <w:bCs/>
          <w:sz w:val="32"/>
          <w:szCs w:val="32"/>
        </w:rPr>
        <w:t>VENKOV  A JEHO</w:t>
      </w:r>
      <w:proofErr w:type="gramEnd"/>
      <w:r>
        <w:rPr>
          <w:rFonts w:cs="Times New Roman"/>
          <w:b/>
          <w:bCs/>
          <w:sz w:val="32"/>
          <w:szCs w:val="32"/>
        </w:rPr>
        <w:t xml:space="preserve">   PŘÍRODNÍ  POTENCIÁL</w:t>
      </w:r>
    </w:p>
    <w:p w:rsidR="0052601D" w:rsidRDefault="0052601D" w:rsidP="006A3FDB">
      <w:pPr>
        <w:pStyle w:val="Zkladntext"/>
        <w:spacing w:line="336" w:lineRule="auto"/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Strategický cíl: </w:t>
      </w:r>
      <w:r w:rsidR="00C3279E">
        <w:rPr>
          <w:b/>
          <w:bCs/>
          <w:sz w:val="32"/>
          <w:szCs w:val="32"/>
        </w:rPr>
        <w:t>Zdravé ž</w:t>
      </w:r>
      <w:r>
        <w:rPr>
          <w:b/>
          <w:bCs/>
          <w:sz w:val="32"/>
          <w:szCs w:val="32"/>
        </w:rPr>
        <w:t>i</w:t>
      </w:r>
      <w:r w:rsidR="00C3279E">
        <w:rPr>
          <w:b/>
          <w:bCs/>
          <w:sz w:val="32"/>
          <w:szCs w:val="32"/>
        </w:rPr>
        <w:t>votní prostředí bez ekologických zátěží</w:t>
      </w:r>
      <w:r w:rsidR="007F0967">
        <w:rPr>
          <w:b/>
          <w:bCs/>
          <w:sz w:val="32"/>
          <w:szCs w:val="32"/>
        </w:rPr>
        <w:t xml:space="preserve"> a povodní</w:t>
      </w:r>
    </w:p>
    <w:p w:rsidR="00D4559D" w:rsidRDefault="00D4559D" w:rsidP="00C3279E">
      <w:pPr>
        <w:pStyle w:val="Zkladntext"/>
        <w:spacing w:line="336" w:lineRule="auto"/>
        <w:ind w:left="360"/>
        <w:rPr>
          <w:b/>
          <w:bCs/>
          <w:sz w:val="28"/>
          <w:szCs w:val="28"/>
        </w:rPr>
      </w:pPr>
    </w:p>
    <w:p w:rsidR="0052601D" w:rsidRDefault="00C3279E" w:rsidP="00C3279E">
      <w:pPr>
        <w:pStyle w:val="Zkladntext"/>
        <w:spacing w:line="336" w:lineRule="auto"/>
        <w:ind w:left="360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realizační</w:t>
      </w:r>
      <w:r w:rsidR="0052601D">
        <w:rPr>
          <w:b/>
          <w:bCs/>
          <w:sz w:val="28"/>
          <w:szCs w:val="28"/>
        </w:rPr>
        <w:t xml:space="preserve"> </w:t>
      </w:r>
      <w:proofErr w:type="gramStart"/>
      <w:r w:rsidR="0052601D">
        <w:rPr>
          <w:b/>
          <w:bCs/>
          <w:sz w:val="28"/>
          <w:szCs w:val="28"/>
        </w:rPr>
        <w:t>cíl :  Zlepšování</w:t>
      </w:r>
      <w:proofErr w:type="gramEnd"/>
      <w:r w:rsidR="0052601D">
        <w:rPr>
          <w:b/>
          <w:bCs/>
          <w:sz w:val="28"/>
          <w:szCs w:val="28"/>
        </w:rPr>
        <w:t xml:space="preserve"> kvality vody a snižování rizika povodní</w:t>
      </w:r>
    </w:p>
    <w:p w:rsidR="00D4559D" w:rsidRDefault="00D4559D" w:rsidP="0052601D">
      <w:pPr>
        <w:pStyle w:val="Zkladntext"/>
        <w:spacing w:line="336" w:lineRule="auto"/>
        <w:ind w:left="360"/>
        <w:rPr>
          <w:b/>
          <w:bCs/>
          <w:sz w:val="28"/>
          <w:szCs w:val="28"/>
        </w:rPr>
      </w:pPr>
    </w:p>
    <w:p w:rsidR="0052601D" w:rsidRPr="005A5830" w:rsidRDefault="007F0967" w:rsidP="0052601D">
      <w:pPr>
        <w:pStyle w:val="Zkladntext"/>
        <w:spacing w:line="336" w:lineRule="auto"/>
        <w:ind w:left="360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1</w:t>
      </w:r>
      <w:r w:rsidR="0052601D" w:rsidRPr="005A5830">
        <w:rPr>
          <w:b/>
          <w:bCs/>
          <w:sz w:val="24"/>
          <w:szCs w:val="24"/>
        </w:rPr>
        <w:t>: Podpořit preventivní protipovodňová opatření</w:t>
      </w:r>
    </w:p>
    <w:p w:rsidR="0052601D" w:rsidRDefault="0052601D" w:rsidP="0052601D">
      <w:pPr>
        <w:pStyle w:val="Zkladntext"/>
        <w:spacing w:line="336" w:lineRule="auto"/>
        <w:ind w:left="36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Podpořit výstavu protipovodňových opatření v</w:t>
      </w:r>
      <w:r>
        <w:rPr>
          <w:rFonts w:cs="Times New Roman"/>
          <w:sz w:val="24"/>
          <w:szCs w:val="24"/>
        </w:rPr>
        <w:t> </w:t>
      </w:r>
      <w:r>
        <w:rPr>
          <w:sz w:val="24"/>
          <w:szCs w:val="24"/>
        </w:rPr>
        <w:t>obcích budováním, rozšířením a zkvalitněním varovných, hlásných, předpovědních a výstražných systémů na lokální úrovni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přípravných prací před vlastní realizací protipovodňových opatření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Digitalizace povodňových plánů</w:t>
      </w:r>
    </w:p>
    <w:p w:rsidR="0052601D" w:rsidRDefault="0052601D" w:rsidP="0052601D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52601D" w:rsidRPr="005A5830" w:rsidRDefault="007F0967" w:rsidP="006A3FDB">
      <w:pPr>
        <w:pStyle w:val="Zkladntext"/>
        <w:spacing w:line="336" w:lineRule="auto"/>
        <w:ind w:left="426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lastRenderedPageBreak/>
        <w:t>Priorita 2</w:t>
      </w:r>
      <w:r w:rsidR="0052601D" w:rsidRPr="005A5830">
        <w:rPr>
          <w:b/>
          <w:bCs/>
          <w:sz w:val="24"/>
          <w:szCs w:val="24"/>
        </w:rPr>
        <w:t>: Snížit množství vypouštěného znečištění do povrchových a podzemních vod z komunálních zdrojů a zajistit dodávky pitné vody v odpovídající jakosti a množství</w:t>
      </w:r>
    </w:p>
    <w:p w:rsidR="0052601D" w:rsidRDefault="0052601D" w:rsidP="006A3FDB">
      <w:pPr>
        <w:pStyle w:val="Zkladntext"/>
        <w:spacing w:line="336" w:lineRule="auto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Výstavba a rekonstrukce čistíren odpadních vod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Výstavba a rekonstrukce vodovodů a kanalizací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Výstavba nových zdrojů pitné vody</w:t>
      </w:r>
    </w:p>
    <w:p w:rsidR="0052601D" w:rsidRDefault="0052601D" w:rsidP="0052601D">
      <w:pPr>
        <w:pStyle w:val="Zkladntext"/>
        <w:spacing w:line="336" w:lineRule="auto"/>
        <w:rPr>
          <w:b/>
          <w:bCs/>
          <w:sz w:val="28"/>
          <w:szCs w:val="28"/>
        </w:rPr>
      </w:pPr>
    </w:p>
    <w:p w:rsidR="0052601D" w:rsidRPr="005A5830" w:rsidRDefault="007F0967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3</w:t>
      </w:r>
      <w:r w:rsidR="0052601D" w:rsidRPr="005A5830">
        <w:rPr>
          <w:b/>
          <w:bCs/>
          <w:sz w:val="24"/>
          <w:szCs w:val="24"/>
        </w:rPr>
        <w:t>: Snížit vnos znečišťujících látek do povrchových a podzemních vod</w:t>
      </w:r>
    </w:p>
    <w:p w:rsidR="0052601D" w:rsidRDefault="0052601D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9F24A5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Opatření ke snížení obsahů</w:t>
      </w:r>
      <w:r w:rsidR="0052601D">
        <w:rPr>
          <w:sz w:val="24"/>
          <w:szCs w:val="24"/>
        </w:rPr>
        <w:t xml:space="preserve"> nežádoucích látek v pitné vodě (radon, uran, olovo, pesticidy, organické látky atd.)</w:t>
      </w:r>
    </w:p>
    <w:p w:rsidR="0052601D" w:rsidRDefault="0052601D" w:rsidP="0052601D">
      <w:pPr>
        <w:pStyle w:val="Zkladntext"/>
        <w:spacing w:line="336" w:lineRule="auto"/>
        <w:ind w:left="360"/>
        <w:rPr>
          <w:rFonts w:cs="Times New Roman"/>
          <w:b/>
          <w:bCs/>
          <w:sz w:val="32"/>
          <w:szCs w:val="32"/>
        </w:rPr>
      </w:pPr>
    </w:p>
    <w:p w:rsidR="0052601D" w:rsidRPr="00D4559D" w:rsidRDefault="007F0967" w:rsidP="00D4559D">
      <w:pPr>
        <w:pStyle w:val="Zkladntext"/>
        <w:spacing w:line="336" w:lineRule="auto"/>
        <w:rPr>
          <w:b/>
          <w:bCs/>
          <w:sz w:val="28"/>
          <w:szCs w:val="28"/>
        </w:rPr>
      </w:pPr>
      <w:r w:rsidRPr="00D4559D">
        <w:rPr>
          <w:b/>
          <w:bCs/>
          <w:sz w:val="28"/>
          <w:szCs w:val="28"/>
        </w:rPr>
        <w:t>2. realizační</w:t>
      </w:r>
      <w:r w:rsidR="0052601D" w:rsidRPr="00D4559D">
        <w:rPr>
          <w:b/>
          <w:bCs/>
          <w:sz w:val="28"/>
          <w:szCs w:val="28"/>
        </w:rPr>
        <w:t xml:space="preserve"> </w:t>
      </w:r>
      <w:proofErr w:type="gramStart"/>
      <w:r w:rsidR="0052601D" w:rsidRPr="00D4559D">
        <w:rPr>
          <w:b/>
          <w:bCs/>
          <w:sz w:val="28"/>
          <w:szCs w:val="28"/>
        </w:rPr>
        <w:t>cíl : Odpady</w:t>
      </w:r>
      <w:proofErr w:type="gramEnd"/>
      <w:r w:rsidR="0052601D" w:rsidRPr="00D4559D">
        <w:rPr>
          <w:b/>
          <w:bCs/>
          <w:sz w:val="28"/>
          <w:szCs w:val="28"/>
        </w:rPr>
        <w:t xml:space="preserve"> a materiálové toky, ekologické zátěže a rizika</w:t>
      </w:r>
    </w:p>
    <w:p w:rsidR="00D4559D" w:rsidRDefault="00D4559D" w:rsidP="00D4559D">
      <w:pPr>
        <w:pStyle w:val="Zkladntext"/>
        <w:spacing w:line="336" w:lineRule="auto"/>
        <w:rPr>
          <w:b/>
          <w:bCs/>
          <w:sz w:val="28"/>
          <w:szCs w:val="28"/>
        </w:rPr>
      </w:pPr>
    </w:p>
    <w:p w:rsidR="0052601D" w:rsidRPr="005A5830" w:rsidRDefault="007F0967" w:rsidP="00D4559D">
      <w:pPr>
        <w:pStyle w:val="Zkladntext"/>
        <w:spacing w:line="336" w:lineRule="auto"/>
        <w:rPr>
          <w:rFonts w:cs="Times New Roman"/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1</w:t>
      </w:r>
      <w:r w:rsidR="0052601D" w:rsidRPr="005A5830">
        <w:rPr>
          <w:b/>
          <w:bCs/>
          <w:sz w:val="24"/>
          <w:szCs w:val="24"/>
        </w:rPr>
        <w:t>: Předcházet vzniku odpadů a snížit vliv nebezpečných vlastností odpadů</w:t>
      </w:r>
    </w:p>
    <w:p w:rsidR="0052601D" w:rsidRDefault="0052601D" w:rsidP="006A3FDB">
      <w:pPr>
        <w:pStyle w:val="Zkladntext"/>
        <w:spacing w:line="336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Podpora odděleného sběru odpadů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Budování třídících linek a zařízení na recyklaci odpadů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Budování systémů na podporu odděleně sbíraných a následně využívaných specifických druhů odpadů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inovativních technologií k využívání odpadů a snižování měrné produkce nebezpečných odpadů, včetně zařízení k nakládání s nimi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Výstavba a modernizace zařízení pro nakládání s nebezpečnými odpady včetně zdravotnických (vyjma skládkování)</w:t>
      </w:r>
    </w:p>
    <w:p w:rsidR="0052601D" w:rsidRDefault="0052601D" w:rsidP="0052601D">
      <w:pPr>
        <w:pStyle w:val="Zkladntext"/>
        <w:numPr>
          <w:ilvl w:val="0"/>
          <w:numId w:val="28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opětovného použití výrobků na konci životnosti a přípravy k opětovnému použití</w:t>
      </w:r>
    </w:p>
    <w:p w:rsidR="009F24A5" w:rsidRDefault="009F24A5" w:rsidP="0052601D">
      <w:pPr>
        <w:pStyle w:val="Zkladntext"/>
        <w:spacing w:line="336" w:lineRule="auto"/>
        <w:rPr>
          <w:b/>
          <w:bCs/>
          <w:sz w:val="24"/>
          <w:szCs w:val="24"/>
        </w:rPr>
      </w:pPr>
    </w:p>
    <w:p w:rsidR="0052601D" w:rsidRPr="005A5830" w:rsidRDefault="007F0967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2</w:t>
      </w:r>
      <w:r w:rsidR="0052601D" w:rsidRPr="005A5830">
        <w:rPr>
          <w:b/>
          <w:bCs/>
          <w:sz w:val="24"/>
          <w:szCs w:val="24"/>
        </w:rPr>
        <w:t>: Zvýšit podíl materiálového a energetického využití odpadů</w:t>
      </w:r>
    </w:p>
    <w:p w:rsidR="0052601D" w:rsidRDefault="0052601D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29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Výstavba a modernizace zařízení pro sběr, třídění a úpravu odpadů (systémy pro sběr, svoz a separaci odpadů, </w:t>
      </w:r>
      <w:proofErr w:type="spellStart"/>
      <w:r>
        <w:rPr>
          <w:sz w:val="24"/>
          <w:szCs w:val="24"/>
        </w:rPr>
        <w:t>bioodpadů</w:t>
      </w:r>
      <w:proofErr w:type="spellEnd"/>
      <w:r>
        <w:rPr>
          <w:sz w:val="24"/>
          <w:szCs w:val="24"/>
        </w:rPr>
        <w:t xml:space="preserve">, sběrné dvory a sklady </w:t>
      </w:r>
      <w:r>
        <w:rPr>
          <w:sz w:val="24"/>
          <w:szCs w:val="24"/>
        </w:rPr>
        <w:lastRenderedPageBreak/>
        <w:t>komunálního odpadu, nadzemní a podzemní kontejnery včetně související infrastruktury</w:t>
      </w:r>
      <w:r w:rsidR="009F24A5">
        <w:rPr>
          <w:sz w:val="24"/>
          <w:szCs w:val="24"/>
        </w:rPr>
        <w:t>)</w:t>
      </w:r>
    </w:p>
    <w:p w:rsidR="0052601D" w:rsidRDefault="0052601D" w:rsidP="0052601D">
      <w:pPr>
        <w:pStyle w:val="Zkladntext"/>
        <w:numPr>
          <w:ilvl w:val="0"/>
          <w:numId w:val="29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Výstavby a modernizace zařízení pro materiálové využití odpadů (např. </w:t>
      </w:r>
      <w:proofErr w:type="spellStart"/>
      <w:r>
        <w:rPr>
          <w:sz w:val="24"/>
          <w:szCs w:val="24"/>
        </w:rPr>
        <w:t>kompostárny</w:t>
      </w:r>
      <w:proofErr w:type="spellEnd"/>
      <w:r>
        <w:rPr>
          <w:sz w:val="24"/>
          <w:szCs w:val="24"/>
        </w:rPr>
        <w:t>)</w:t>
      </w:r>
    </w:p>
    <w:p w:rsidR="0052601D" w:rsidRDefault="0052601D" w:rsidP="0052601D">
      <w:pPr>
        <w:pStyle w:val="Zkladntext"/>
        <w:numPr>
          <w:ilvl w:val="0"/>
          <w:numId w:val="29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Výstava a modernizace zařízení na energetické využití odpadů a související infrastruktury</w:t>
      </w:r>
    </w:p>
    <w:p w:rsidR="0052601D" w:rsidRDefault="0052601D" w:rsidP="0052601D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52601D" w:rsidRPr="005A5830" w:rsidRDefault="007F0967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3</w:t>
      </w:r>
      <w:r w:rsidR="0052601D" w:rsidRPr="005A5830">
        <w:rPr>
          <w:b/>
          <w:bCs/>
          <w:sz w:val="24"/>
          <w:szCs w:val="24"/>
        </w:rPr>
        <w:t>: Odstranit nepovolené skládky a rekultivovat staré skládky</w:t>
      </w:r>
    </w:p>
    <w:p w:rsidR="0052601D" w:rsidRDefault="0052601D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30"/>
        </w:numPr>
        <w:spacing w:line="33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Rekultivace skládek v majetku obcí vzniklých před r. 1991 </w:t>
      </w:r>
    </w:p>
    <w:p w:rsidR="0052601D" w:rsidRDefault="0052601D" w:rsidP="0052601D">
      <w:pPr>
        <w:pStyle w:val="Zkladntext"/>
        <w:jc w:val="left"/>
        <w:rPr>
          <w:rFonts w:cs="Times New Roman"/>
          <w:sz w:val="24"/>
          <w:szCs w:val="24"/>
        </w:rPr>
      </w:pPr>
    </w:p>
    <w:p w:rsidR="0052601D" w:rsidRDefault="007F0967" w:rsidP="0052601D">
      <w:pPr>
        <w:pStyle w:val="Zkladntex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realizační</w:t>
      </w:r>
      <w:r w:rsidR="0052601D">
        <w:rPr>
          <w:b/>
          <w:bCs/>
          <w:sz w:val="28"/>
          <w:szCs w:val="28"/>
        </w:rPr>
        <w:t xml:space="preserve"> cíl: Ochrana a péče o přírodu a krajinu</w:t>
      </w:r>
    </w:p>
    <w:p w:rsidR="00D4559D" w:rsidRDefault="00D4559D" w:rsidP="0052601D">
      <w:pPr>
        <w:pStyle w:val="Zkladntext"/>
        <w:jc w:val="left"/>
        <w:rPr>
          <w:b/>
          <w:bCs/>
          <w:sz w:val="28"/>
          <w:szCs w:val="28"/>
        </w:rPr>
      </w:pPr>
    </w:p>
    <w:p w:rsidR="0052601D" w:rsidRPr="005A5830" w:rsidRDefault="007F0967" w:rsidP="0052601D">
      <w:pPr>
        <w:pStyle w:val="Zkladntext"/>
        <w:jc w:val="left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1</w:t>
      </w:r>
      <w:r w:rsidR="0052601D" w:rsidRPr="005A5830">
        <w:rPr>
          <w:b/>
          <w:bCs/>
          <w:sz w:val="24"/>
          <w:szCs w:val="24"/>
        </w:rPr>
        <w:t>: Zlepšit kvalitu prostředí v sídlech</w:t>
      </w:r>
    </w:p>
    <w:p w:rsidR="0052601D" w:rsidRDefault="0052601D" w:rsidP="0052601D">
      <w:pPr>
        <w:pStyle w:val="Zkladntext"/>
        <w:jc w:val="lef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30"/>
        </w:numPr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Zlepš</w:t>
      </w:r>
      <w:r w:rsidR="009F24A5">
        <w:rPr>
          <w:sz w:val="24"/>
          <w:szCs w:val="24"/>
        </w:rPr>
        <w:t>it systém zeleně v obcích a její</w:t>
      </w:r>
      <w:r>
        <w:rPr>
          <w:sz w:val="24"/>
          <w:szCs w:val="24"/>
        </w:rPr>
        <w:t xml:space="preserve"> struktury</w:t>
      </w:r>
    </w:p>
    <w:p w:rsidR="0052601D" w:rsidRDefault="0052601D" w:rsidP="0052601D">
      <w:pPr>
        <w:pStyle w:val="Zkladntext"/>
        <w:jc w:val="left"/>
        <w:rPr>
          <w:rFonts w:cs="Times New Roman"/>
          <w:sz w:val="24"/>
          <w:szCs w:val="24"/>
        </w:rPr>
      </w:pPr>
    </w:p>
    <w:p w:rsidR="0052601D" w:rsidRPr="005A5830" w:rsidRDefault="007F0967" w:rsidP="0052601D">
      <w:pPr>
        <w:pStyle w:val="Zkladntext"/>
        <w:jc w:val="left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2</w:t>
      </w:r>
      <w:r w:rsidR="0052601D" w:rsidRPr="005A5830">
        <w:rPr>
          <w:b/>
          <w:bCs/>
          <w:sz w:val="24"/>
          <w:szCs w:val="24"/>
        </w:rPr>
        <w:t>: Posílit biodiverzitu</w:t>
      </w:r>
    </w:p>
    <w:p w:rsidR="0052601D" w:rsidRDefault="0052601D" w:rsidP="0052601D">
      <w:pPr>
        <w:pStyle w:val="Zkladntex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30"/>
        </w:numPr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Podpořit udržitelné a šetrné zemědělské a lesnické hospodaření</w:t>
      </w:r>
    </w:p>
    <w:p w:rsidR="00757983" w:rsidRDefault="00757983" w:rsidP="0052601D">
      <w:pPr>
        <w:pStyle w:val="Zkladntext"/>
        <w:spacing w:line="336" w:lineRule="auto"/>
        <w:rPr>
          <w:rFonts w:cs="Times New Roman"/>
          <w:sz w:val="24"/>
          <w:szCs w:val="24"/>
        </w:rPr>
      </w:pPr>
    </w:p>
    <w:p w:rsidR="0052601D" w:rsidRPr="005A5830" w:rsidRDefault="007F0967" w:rsidP="0052601D">
      <w:pPr>
        <w:pStyle w:val="Zkladntext"/>
        <w:spacing w:line="336" w:lineRule="auto"/>
        <w:rPr>
          <w:b/>
          <w:bCs/>
          <w:sz w:val="28"/>
          <w:szCs w:val="28"/>
        </w:rPr>
      </w:pPr>
      <w:r w:rsidRPr="005A5830">
        <w:rPr>
          <w:b/>
          <w:bCs/>
          <w:sz w:val="28"/>
          <w:szCs w:val="28"/>
        </w:rPr>
        <w:t>4. realizační</w:t>
      </w:r>
      <w:r w:rsidR="0052601D" w:rsidRPr="005A5830">
        <w:rPr>
          <w:b/>
          <w:bCs/>
          <w:sz w:val="28"/>
          <w:szCs w:val="28"/>
        </w:rPr>
        <w:t xml:space="preserve"> cíl: Obnova, ochrana a zlepšování ekosystémů závislých na zemědělství a lesnictví</w:t>
      </w:r>
    </w:p>
    <w:p w:rsidR="00D4559D" w:rsidRDefault="00D4559D" w:rsidP="0052601D">
      <w:pPr>
        <w:pStyle w:val="Zkladntext"/>
        <w:spacing w:line="336" w:lineRule="auto"/>
        <w:rPr>
          <w:b/>
          <w:bCs/>
          <w:sz w:val="28"/>
          <w:szCs w:val="28"/>
        </w:rPr>
      </w:pPr>
    </w:p>
    <w:p w:rsidR="0052601D" w:rsidRPr="005A5830" w:rsidRDefault="007F0967" w:rsidP="0052601D">
      <w:pPr>
        <w:pStyle w:val="Zkladntext"/>
        <w:spacing w:line="336" w:lineRule="auto"/>
        <w:rPr>
          <w:b/>
          <w:bCs/>
          <w:sz w:val="24"/>
          <w:szCs w:val="24"/>
        </w:rPr>
      </w:pPr>
      <w:r w:rsidRPr="005A5830">
        <w:rPr>
          <w:b/>
          <w:bCs/>
          <w:sz w:val="24"/>
          <w:szCs w:val="24"/>
        </w:rPr>
        <w:t>Priorita 1</w:t>
      </w:r>
      <w:r w:rsidR="0052601D" w:rsidRPr="005A5830">
        <w:rPr>
          <w:b/>
          <w:bCs/>
          <w:sz w:val="24"/>
          <w:szCs w:val="24"/>
        </w:rPr>
        <w:t>: Obnova, zachování a posílení biologické rozmanitosti oblastí s přírodními či jinými zvláštními</w:t>
      </w:r>
      <w:r w:rsidR="004D2C7D">
        <w:rPr>
          <w:b/>
          <w:bCs/>
          <w:sz w:val="24"/>
          <w:szCs w:val="24"/>
        </w:rPr>
        <w:t xml:space="preserve"> omezeními </w:t>
      </w:r>
    </w:p>
    <w:p w:rsidR="0052601D" w:rsidRDefault="0052601D" w:rsidP="0052601D">
      <w:pPr>
        <w:pStyle w:val="Zkladntext"/>
        <w:spacing w:line="336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</w:p>
    <w:p w:rsidR="0052601D" w:rsidRDefault="0052601D" w:rsidP="0052601D">
      <w:pPr>
        <w:pStyle w:val="Zkladntext"/>
        <w:numPr>
          <w:ilvl w:val="0"/>
          <w:numId w:val="33"/>
        </w:numPr>
        <w:spacing w:line="33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Podpora zalesňování a zakládání lesů</w:t>
      </w:r>
    </w:p>
    <w:p w:rsidR="0052601D" w:rsidRDefault="0052601D" w:rsidP="0052601D">
      <w:pPr>
        <w:pStyle w:val="Zkladntext"/>
        <w:numPr>
          <w:ilvl w:val="0"/>
          <w:numId w:val="33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Podpora obnovy </w:t>
      </w:r>
      <w:r w:rsidR="004D2C7D">
        <w:rPr>
          <w:sz w:val="24"/>
          <w:szCs w:val="24"/>
        </w:rPr>
        <w:t xml:space="preserve">lesů </w:t>
      </w:r>
      <w:r>
        <w:rPr>
          <w:sz w:val="24"/>
          <w:szCs w:val="24"/>
        </w:rPr>
        <w:t>poškozených lesními požáry, přírodními katastrofami</w:t>
      </w:r>
    </w:p>
    <w:p w:rsidR="0052601D" w:rsidRDefault="0052601D" w:rsidP="0052601D">
      <w:pPr>
        <w:pStyle w:val="Zkladntext"/>
        <w:numPr>
          <w:ilvl w:val="0"/>
          <w:numId w:val="33"/>
        </w:num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Podpora nutných neproduktivních investic v lesích</w:t>
      </w:r>
    </w:p>
    <w:p w:rsidR="00A64EAF" w:rsidRDefault="0052601D" w:rsidP="00A64EAF">
      <w:pPr>
        <w:pStyle w:val="Zkladntext"/>
        <w:numPr>
          <w:ilvl w:val="0"/>
          <w:numId w:val="33"/>
        </w:numPr>
        <w:spacing w:line="33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Podpora ekologického zemědělství</w:t>
      </w:r>
    </w:p>
    <w:p w:rsidR="00A64EAF" w:rsidRPr="00A64EAF" w:rsidRDefault="00A64EAF" w:rsidP="00A64EAF">
      <w:pPr>
        <w:pStyle w:val="Zkladntext"/>
        <w:numPr>
          <w:ilvl w:val="0"/>
          <w:numId w:val="33"/>
        </w:numPr>
        <w:spacing w:line="33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Podpora zahradnictví</w:t>
      </w:r>
    </w:p>
    <w:p w:rsidR="0052601D" w:rsidRDefault="0052601D" w:rsidP="0052601D"/>
    <w:p w:rsidR="008978F9" w:rsidRDefault="008978F9" w:rsidP="00422470">
      <w:pPr>
        <w:jc w:val="center"/>
        <w:rPr>
          <w:rFonts w:ascii="Arial" w:hAnsi="Arial" w:cs="Arial"/>
          <w:b/>
          <w:sz w:val="32"/>
          <w:szCs w:val="32"/>
        </w:rPr>
      </w:pPr>
    </w:p>
    <w:p w:rsidR="007F0967" w:rsidRPr="00422470" w:rsidRDefault="00422470" w:rsidP="0042247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22470">
        <w:rPr>
          <w:rFonts w:ascii="Arial" w:hAnsi="Arial" w:cs="Arial"/>
          <w:b/>
          <w:sz w:val="32"/>
          <w:szCs w:val="32"/>
        </w:rPr>
        <w:lastRenderedPageBreak/>
        <w:t>PODMÍNKY  PRO</w:t>
      </w:r>
      <w:proofErr w:type="gramEnd"/>
      <w:r w:rsidRPr="00422470">
        <w:rPr>
          <w:rFonts w:ascii="Arial" w:hAnsi="Arial" w:cs="Arial"/>
          <w:b/>
          <w:sz w:val="32"/>
          <w:szCs w:val="32"/>
        </w:rPr>
        <w:t xml:space="preserve">  UDRŽITELNÝ  ŽIVOT  NA  VENKOVĚ</w:t>
      </w:r>
    </w:p>
    <w:p w:rsidR="00D4559D" w:rsidRDefault="00422470" w:rsidP="006A3FDB">
      <w:pPr>
        <w:pStyle w:val="Zkladntext"/>
        <w:ind w:left="142"/>
        <w:jc w:val="center"/>
        <w:rPr>
          <w:rStyle w:val="Siln"/>
          <w:sz w:val="32"/>
          <w:szCs w:val="32"/>
        </w:rPr>
      </w:pPr>
      <w:r w:rsidRPr="00D4559D">
        <w:rPr>
          <w:rStyle w:val="Siln"/>
          <w:sz w:val="32"/>
          <w:szCs w:val="32"/>
        </w:rPr>
        <w:t>Strategický cíl: Rozvoj území jako stabilizační prvek</w:t>
      </w:r>
    </w:p>
    <w:p w:rsidR="005A5830" w:rsidRPr="00D4559D" w:rsidRDefault="005A5830" w:rsidP="00D4559D">
      <w:pPr>
        <w:pStyle w:val="Zkladntext"/>
        <w:ind w:left="142"/>
        <w:jc w:val="left"/>
        <w:rPr>
          <w:rStyle w:val="Siln"/>
          <w:sz w:val="32"/>
          <w:szCs w:val="32"/>
        </w:rPr>
      </w:pPr>
    </w:p>
    <w:p w:rsidR="00D4559D" w:rsidRDefault="00D4559D" w:rsidP="00D4559D">
      <w:pPr>
        <w:pStyle w:val="Zkladntext"/>
        <w:numPr>
          <w:ilvl w:val="0"/>
          <w:numId w:val="46"/>
        </w:numPr>
        <w:jc w:val="left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r</w:t>
      </w:r>
      <w:r w:rsidR="00422470">
        <w:rPr>
          <w:rStyle w:val="Siln"/>
          <w:sz w:val="28"/>
          <w:szCs w:val="28"/>
        </w:rPr>
        <w:t>ealizační cíl</w:t>
      </w:r>
      <w:r w:rsidR="003D5DCE">
        <w:rPr>
          <w:rStyle w:val="Siln"/>
          <w:sz w:val="28"/>
          <w:szCs w:val="28"/>
        </w:rPr>
        <w:t xml:space="preserve">: Podpora rozvoje infrastruktury, </w:t>
      </w:r>
      <w:r w:rsidR="00422470">
        <w:rPr>
          <w:rStyle w:val="Siln"/>
          <w:sz w:val="28"/>
          <w:szCs w:val="28"/>
        </w:rPr>
        <w:t xml:space="preserve">bydlení </w:t>
      </w:r>
      <w:r w:rsidR="003D5DCE">
        <w:rPr>
          <w:rStyle w:val="Siln"/>
          <w:sz w:val="28"/>
          <w:szCs w:val="28"/>
        </w:rPr>
        <w:t xml:space="preserve">a sociálních služeb </w:t>
      </w:r>
      <w:r w:rsidR="00422470">
        <w:rPr>
          <w:rStyle w:val="Siln"/>
          <w:sz w:val="28"/>
          <w:szCs w:val="28"/>
        </w:rPr>
        <w:t>na venkově</w:t>
      </w:r>
    </w:p>
    <w:p w:rsidR="00D4559D" w:rsidRPr="00D4559D" w:rsidRDefault="00D4559D" w:rsidP="00D4559D">
      <w:pPr>
        <w:pStyle w:val="Zkladntext"/>
        <w:ind w:left="502"/>
        <w:jc w:val="left"/>
        <w:rPr>
          <w:rStyle w:val="Siln"/>
          <w:sz w:val="28"/>
          <w:szCs w:val="28"/>
        </w:rPr>
      </w:pPr>
    </w:p>
    <w:p w:rsidR="00422470" w:rsidRPr="00D4559D" w:rsidRDefault="00422470" w:rsidP="00422470">
      <w:pPr>
        <w:pStyle w:val="Zkladntext"/>
        <w:jc w:val="left"/>
        <w:rPr>
          <w:rStyle w:val="Siln"/>
          <w:rFonts w:eastAsia="Calibri"/>
          <w:sz w:val="24"/>
          <w:szCs w:val="24"/>
        </w:rPr>
      </w:pPr>
      <w:r w:rsidRPr="00D4559D">
        <w:rPr>
          <w:rStyle w:val="Siln"/>
          <w:sz w:val="24"/>
          <w:szCs w:val="24"/>
        </w:rPr>
        <w:t>Priorita 1</w:t>
      </w:r>
      <w:r w:rsidRPr="00D4559D">
        <w:rPr>
          <w:rStyle w:val="Siln"/>
          <w:rFonts w:eastAsia="Calibri"/>
          <w:sz w:val="24"/>
          <w:szCs w:val="24"/>
        </w:rPr>
        <w:t>: Snížení energetické náročnosti v sektoru bydlení</w:t>
      </w:r>
    </w:p>
    <w:p w:rsidR="00422470" w:rsidRDefault="00422470" w:rsidP="00422470">
      <w:pPr>
        <w:pStyle w:val="Zkladntext"/>
        <w:ind w:left="142"/>
        <w:jc w:val="left"/>
        <w:rPr>
          <w:rStyle w:val="Siln"/>
          <w:rFonts w:eastAsia="Calibri"/>
          <w:sz w:val="24"/>
          <w:szCs w:val="24"/>
        </w:rPr>
      </w:pPr>
      <w:r>
        <w:rPr>
          <w:rStyle w:val="Siln"/>
          <w:rFonts w:eastAsia="Calibri"/>
          <w:sz w:val="24"/>
          <w:szCs w:val="24"/>
        </w:rPr>
        <w:t>Aktivity:</w:t>
      </w:r>
    </w:p>
    <w:p w:rsidR="00422470" w:rsidRDefault="00422470" w:rsidP="00422470">
      <w:pPr>
        <w:pStyle w:val="Zkladntext"/>
        <w:numPr>
          <w:ilvl w:val="0"/>
          <w:numId w:val="23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Zateplení obvodového pláště, stěnových, střešních, stropních a podlahových konstrukcí, výměna a rekonstrukce oken a dveří za účelem snižování spotřeby energie zlepšením tepelných vlastností budov</w:t>
      </w:r>
    </w:p>
    <w:p w:rsidR="00422470" w:rsidRDefault="00422470" w:rsidP="00422470">
      <w:pPr>
        <w:pStyle w:val="Zkladntext"/>
        <w:numPr>
          <w:ilvl w:val="0"/>
          <w:numId w:val="23"/>
        </w:numPr>
        <w:jc w:val="left"/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Výměna zdroje tepla bytového domu pro vytápění nebo přípravu teplé vody, dosud využívajícího pevná nebo tekutá fosilní paliva, za efektivní ekologicky šetrné zdroje</w:t>
      </w:r>
    </w:p>
    <w:p w:rsidR="00422470" w:rsidRPr="00F854CE" w:rsidRDefault="00422470" w:rsidP="00422470">
      <w:pPr>
        <w:pStyle w:val="Zkladntext"/>
        <w:numPr>
          <w:ilvl w:val="0"/>
          <w:numId w:val="23"/>
        </w:numPr>
        <w:jc w:val="left"/>
        <w:rPr>
          <w:rStyle w:val="Siln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Výměna rozvodů tepla a vody a instalace systémů měření a regulace otopné soustavy</w:t>
      </w:r>
      <w:r>
        <w:rPr>
          <w:rStyle w:val="Siln"/>
          <w:b w:val="0"/>
          <w:bCs w:val="0"/>
          <w:sz w:val="24"/>
          <w:szCs w:val="24"/>
        </w:rPr>
        <w:t xml:space="preserve"> </w:t>
      </w:r>
    </w:p>
    <w:p w:rsidR="00D4559D" w:rsidRDefault="00D4559D" w:rsidP="00F854CE">
      <w:pPr>
        <w:pStyle w:val="Zkladntext"/>
        <w:ind w:left="502"/>
        <w:rPr>
          <w:rStyle w:val="Siln"/>
          <w:bCs w:val="0"/>
          <w:sz w:val="24"/>
          <w:szCs w:val="24"/>
        </w:rPr>
      </w:pPr>
    </w:p>
    <w:p w:rsidR="00F854CE" w:rsidRDefault="00F854CE" w:rsidP="006A3FDB">
      <w:pPr>
        <w:pStyle w:val="Zkladntext"/>
        <w:ind w:left="142"/>
        <w:rPr>
          <w:rStyle w:val="Siln"/>
          <w:bCs w:val="0"/>
          <w:sz w:val="24"/>
          <w:szCs w:val="24"/>
        </w:rPr>
      </w:pPr>
      <w:r w:rsidRPr="00F854CE">
        <w:rPr>
          <w:rStyle w:val="Siln"/>
          <w:bCs w:val="0"/>
          <w:sz w:val="24"/>
          <w:szCs w:val="24"/>
        </w:rPr>
        <w:t>Priorita 2: Snížení energetické náročnosti ve veřejném i soukromém sektoru</w:t>
      </w:r>
    </w:p>
    <w:p w:rsidR="00F854CE" w:rsidRDefault="00F854CE" w:rsidP="006A3FDB">
      <w:pPr>
        <w:pStyle w:val="Zkladntext"/>
        <w:ind w:left="142"/>
        <w:rPr>
          <w:rStyle w:val="Siln"/>
          <w:bCs w:val="0"/>
          <w:sz w:val="24"/>
          <w:szCs w:val="24"/>
        </w:rPr>
      </w:pPr>
      <w:r>
        <w:rPr>
          <w:rStyle w:val="Siln"/>
          <w:bCs w:val="0"/>
          <w:sz w:val="24"/>
          <w:szCs w:val="24"/>
        </w:rPr>
        <w:t>Aktivity:</w:t>
      </w:r>
    </w:p>
    <w:p w:rsidR="00F854CE" w:rsidRDefault="00F854CE" w:rsidP="00F854CE">
      <w:pPr>
        <w:pStyle w:val="Zkladntext"/>
        <w:numPr>
          <w:ilvl w:val="0"/>
          <w:numId w:val="41"/>
        </w:numPr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Zateplení obvodového pláště, stěnových, střešních, stropních a podlahových konstrukcí, výměna a rekonstrukce oken a dveří za účelem snižování spotřeby energie zlepšením tepelných vlastností budov</w:t>
      </w:r>
    </w:p>
    <w:p w:rsidR="00F854CE" w:rsidRDefault="00F854CE" w:rsidP="00F854CE">
      <w:pPr>
        <w:pStyle w:val="Zkladntext"/>
        <w:numPr>
          <w:ilvl w:val="0"/>
          <w:numId w:val="41"/>
        </w:numPr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V</w:t>
      </w:r>
      <w:r>
        <w:rPr>
          <w:rStyle w:val="Siln"/>
          <w:b w:val="0"/>
          <w:bCs w:val="0"/>
          <w:sz w:val="24"/>
          <w:szCs w:val="24"/>
        </w:rPr>
        <w:t>ýměna zdroje tepla</w:t>
      </w:r>
      <w:r>
        <w:rPr>
          <w:rStyle w:val="Siln"/>
          <w:rFonts w:eastAsia="Calibri"/>
          <w:b w:val="0"/>
          <w:bCs w:val="0"/>
          <w:sz w:val="24"/>
          <w:szCs w:val="24"/>
        </w:rPr>
        <w:t xml:space="preserve"> pro vytápění nebo přípravu teplé vody, dosud využívajícího pevná nebo tekutá fosilní paliva, za efektivní ekologicky šetrné zdroje</w:t>
      </w:r>
    </w:p>
    <w:p w:rsidR="005A5830" w:rsidRDefault="005A5830" w:rsidP="00F854CE">
      <w:pPr>
        <w:pStyle w:val="Zkladntext"/>
        <w:ind w:left="284"/>
        <w:rPr>
          <w:b/>
          <w:bCs/>
          <w:sz w:val="24"/>
          <w:szCs w:val="24"/>
        </w:rPr>
      </w:pPr>
    </w:p>
    <w:p w:rsidR="00F854CE" w:rsidRPr="00D4559D" w:rsidRDefault="00F854CE" w:rsidP="006A3FDB">
      <w:pPr>
        <w:pStyle w:val="Zkladntext"/>
        <w:ind w:left="142"/>
        <w:rPr>
          <w:rFonts w:cs="Times New Roman"/>
          <w:b/>
          <w:bCs/>
          <w:sz w:val="24"/>
          <w:szCs w:val="24"/>
        </w:rPr>
      </w:pPr>
      <w:r w:rsidRPr="00D4559D">
        <w:rPr>
          <w:b/>
          <w:bCs/>
          <w:sz w:val="24"/>
          <w:szCs w:val="24"/>
        </w:rPr>
        <w:t xml:space="preserve">Priorita 3: Podpora pořizování a uplatňování dokumentů územního rozvoje </w:t>
      </w:r>
    </w:p>
    <w:p w:rsidR="00F854CE" w:rsidRDefault="00F854CE" w:rsidP="006A3FDB">
      <w:pPr>
        <w:pStyle w:val="Zkladntex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Aktivity:</w:t>
      </w:r>
    </w:p>
    <w:p w:rsidR="00F854CE" w:rsidRDefault="00F854CE" w:rsidP="00F854CE">
      <w:pPr>
        <w:pStyle w:val="Zkladntex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Pořízení územních plánů</w:t>
      </w:r>
    </w:p>
    <w:p w:rsidR="00F854CE" w:rsidRDefault="00F854CE" w:rsidP="00F854CE">
      <w:pPr>
        <w:pStyle w:val="Zkladntex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Pořízení regulačních plánů</w:t>
      </w:r>
    </w:p>
    <w:p w:rsidR="00F854CE" w:rsidRDefault="00F854CE" w:rsidP="00F854CE">
      <w:pPr>
        <w:pStyle w:val="Zkladntex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Pořízení územních studií</w:t>
      </w:r>
    </w:p>
    <w:p w:rsidR="00D27A21" w:rsidRDefault="00D27A21" w:rsidP="00D27A21">
      <w:pPr>
        <w:pStyle w:val="Zkladntex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Zpracování pasportů komunikací, zeleně</w:t>
      </w:r>
      <w:r w:rsidR="00A64EAF">
        <w:rPr>
          <w:sz w:val="24"/>
          <w:szCs w:val="24"/>
        </w:rPr>
        <w:t>, rybníků</w:t>
      </w:r>
      <w:r>
        <w:rPr>
          <w:sz w:val="24"/>
          <w:szCs w:val="24"/>
        </w:rPr>
        <w:t xml:space="preserve"> atd.</w:t>
      </w:r>
    </w:p>
    <w:p w:rsidR="00A64EAF" w:rsidRPr="00D27A21" w:rsidRDefault="00A64EAF" w:rsidP="00D27A21">
      <w:pPr>
        <w:pStyle w:val="Zkladntex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Pasportizace nevyužitých budov a objektů</w:t>
      </w:r>
    </w:p>
    <w:p w:rsidR="00D4559D" w:rsidRDefault="00D4559D" w:rsidP="00F854CE">
      <w:pPr>
        <w:pStyle w:val="Zkladntext"/>
        <w:ind w:left="360"/>
        <w:rPr>
          <w:b/>
          <w:sz w:val="24"/>
          <w:szCs w:val="24"/>
        </w:rPr>
      </w:pPr>
    </w:p>
    <w:p w:rsidR="00F854CE" w:rsidRPr="00F854CE" w:rsidRDefault="00F854CE" w:rsidP="006A3FDB">
      <w:pPr>
        <w:pStyle w:val="Zkladntext"/>
        <w:ind w:left="142"/>
        <w:rPr>
          <w:b/>
          <w:sz w:val="24"/>
          <w:szCs w:val="24"/>
        </w:rPr>
      </w:pPr>
      <w:r w:rsidRPr="00F854CE">
        <w:rPr>
          <w:b/>
          <w:sz w:val="24"/>
          <w:szCs w:val="24"/>
        </w:rPr>
        <w:t>Priorita 4: Výstavba, údržba a opravy technické a občanské infrastruktury</w:t>
      </w:r>
    </w:p>
    <w:p w:rsidR="00F854CE" w:rsidRPr="00F854CE" w:rsidRDefault="00F854CE" w:rsidP="006A3FDB">
      <w:pPr>
        <w:pStyle w:val="Zkladntext"/>
        <w:ind w:left="142"/>
        <w:rPr>
          <w:b/>
          <w:sz w:val="24"/>
          <w:szCs w:val="24"/>
        </w:rPr>
      </w:pPr>
      <w:r w:rsidRPr="00F854CE">
        <w:rPr>
          <w:b/>
          <w:sz w:val="24"/>
          <w:szCs w:val="24"/>
        </w:rPr>
        <w:t>Aktivity:</w:t>
      </w:r>
    </w:p>
    <w:p w:rsidR="00F854CE" w:rsidRDefault="00F854CE" w:rsidP="00F854CE">
      <w:pPr>
        <w:pStyle w:val="Zkladntex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Výstavba nových a oprava stávajících chodníků</w:t>
      </w:r>
    </w:p>
    <w:p w:rsidR="00F854CE" w:rsidRDefault="00F854CE" w:rsidP="00F854CE">
      <w:pPr>
        <w:pStyle w:val="Zkladntex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Výstavba nových a oprava stávajících místních komunikací</w:t>
      </w:r>
    </w:p>
    <w:p w:rsidR="00F854CE" w:rsidRDefault="00F854CE" w:rsidP="00F854CE">
      <w:pPr>
        <w:pStyle w:val="Zkladntex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Výstavba </w:t>
      </w:r>
      <w:r w:rsidR="004D2C7D">
        <w:rPr>
          <w:sz w:val="24"/>
          <w:szCs w:val="24"/>
        </w:rPr>
        <w:t>nového</w:t>
      </w:r>
      <w:r>
        <w:rPr>
          <w:sz w:val="24"/>
          <w:szCs w:val="24"/>
        </w:rPr>
        <w:t xml:space="preserve"> a opr</w:t>
      </w:r>
      <w:r w:rsidR="004D2C7D">
        <w:rPr>
          <w:sz w:val="24"/>
          <w:szCs w:val="24"/>
        </w:rPr>
        <w:t>ava stávajícího</w:t>
      </w:r>
      <w:r>
        <w:rPr>
          <w:sz w:val="24"/>
          <w:szCs w:val="24"/>
        </w:rPr>
        <w:t xml:space="preserve"> veřejného osvětlení</w:t>
      </w:r>
    </w:p>
    <w:p w:rsidR="00F854CE" w:rsidRDefault="00F854CE" w:rsidP="00F854CE">
      <w:pPr>
        <w:pStyle w:val="Zkladntex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Výstavba nových a obnova stávajících veřejných budov</w:t>
      </w:r>
    </w:p>
    <w:p w:rsidR="00A66E68" w:rsidRDefault="00A66E68" w:rsidP="00F854CE">
      <w:pPr>
        <w:pStyle w:val="Zkladntex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Podpora dalších způsobů prodeje ve venkovském prostoru (stánkový, pojízdný), pořizování víceúčelový</w:t>
      </w:r>
      <w:r w:rsidR="004D2C7D">
        <w:rPr>
          <w:sz w:val="24"/>
          <w:szCs w:val="24"/>
        </w:rPr>
        <w:t>ch</w:t>
      </w:r>
      <w:r>
        <w:rPr>
          <w:sz w:val="24"/>
          <w:szCs w:val="24"/>
        </w:rPr>
        <w:t xml:space="preserve"> dopravních prostředků na rozvoz a prodej potravin a zboží běžné spotřeby</w:t>
      </w:r>
    </w:p>
    <w:p w:rsidR="00BB7F81" w:rsidRDefault="00BB7F81" w:rsidP="00F854CE">
      <w:pPr>
        <w:pStyle w:val="Zkladntex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Výstavba a vybavení nových a obnova stávajících sportovišť, dětských hřišť, venkovních tělocvičen atd.</w:t>
      </w:r>
    </w:p>
    <w:p w:rsidR="00D4559D" w:rsidRDefault="00D4559D" w:rsidP="00D27A21">
      <w:pPr>
        <w:pStyle w:val="Zkladntext"/>
        <w:ind w:left="426"/>
        <w:rPr>
          <w:b/>
          <w:sz w:val="24"/>
          <w:szCs w:val="24"/>
        </w:rPr>
      </w:pPr>
    </w:p>
    <w:p w:rsidR="00D27A21" w:rsidRDefault="00D27A21" w:rsidP="00D27A21">
      <w:pPr>
        <w:pStyle w:val="Zkladntext"/>
        <w:ind w:left="426"/>
        <w:rPr>
          <w:b/>
          <w:sz w:val="24"/>
          <w:szCs w:val="24"/>
        </w:rPr>
      </w:pPr>
      <w:r w:rsidRPr="00A64EAF">
        <w:rPr>
          <w:b/>
          <w:sz w:val="24"/>
          <w:szCs w:val="24"/>
        </w:rPr>
        <w:t xml:space="preserve">Priorita 4: </w:t>
      </w:r>
      <w:r w:rsidR="00A64EAF">
        <w:rPr>
          <w:b/>
          <w:sz w:val="24"/>
          <w:szCs w:val="24"/>
        </w:rPr>
        <w:t>P</w:t>
      </w:r>
      <w:r w:rsidRPr="00A64EAF">
        <w:rPr>
          <w:b/>
          <w:sz w:val="24"/>
          <w:szCs w:val="24"/>
        </w:rPr>
        <w:t>ořizování vybavení</w:t>
      </w:r>
      <w:r w:rsidR="005307B4" w:rsidRPr="005307B4">
        <w:rPr>
          <w:b/>
          <w:sz w:val="24"/>
          <w:szCs w:val="24"/>
        </w:rPr>
        <w:t xml:space="preserve"> </w:t>
      </w:r>
      <w:r w:rsidR="005307B4">
        <w:rPr>
          <w:b/>
          <w:sz w:val="24"/>
          <w:szCs w:val="24"/>
        </w:rPr>
        <w:t xml:space="preserve">a podpora aktivit </w:t>
      </w:r>
    </w:p>
    <w:p w:rsidR="003D5DCE" w:rsidRPr="00A64EAF" w:rsidRDefault="003D5DCE" w:rsidP="00D27A21">
      <w:pPr>
        <w:pStyle w:val="Zkladntext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Aktivita:</w:t>
      </w:r>
    </w:p>
    <w:p w:rsidR="00D27A21" w:rsidRDefault="00D27A21" w:rsidP="00A64EAF">
      <w:pPr>
        <w:pStyle w:val="Zkladntext"/>
        <w:numPr>
          <w:ilvl w:val="0"/>
          <w:numId w:val="4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Pořizování prostředků pro údržbu veřejných prostranství</w:t>
      </w:r>
    </w:p>
    <w:p w:rsidR="00A64EAF" w:rsidRDefault="00A64EAF" w:rsidP="00A64EAF">
      <w:pPr>
        <w:pStyle w:val="Zkladntext"/>
        <w:numPr>
          <w:ilvl w:val="0"/>
          <w:numId w:val="4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Pořizování a doplňování vybavení pro SDH</w:t>
      </w:r>
    </w:p>
    <w:p w:rsidR="005307B4" w:rsidRDefault="005307B4" w:rsidP="00A64EAF">
      <w:pPr>
        <w:pStyle w:val="Zkladntext"/>
        <w:numPr>
          <w:ilvl w:val="0"/>
          <w:numId w:val="4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Podpora aktivit pro místní občany podporující komunitní život</w:t>
      </w:r>
    </w:p>
    <w:p w:rsidR="005307B4" w:rsidRDefault="005307B4" w:rsidP="00A64EAF">
      <w:pPr>
        <w:pStyle w:val="Zkladntext"/>
        <w:numPr>
          <w:ilvl w:val="0"/>
          <w:numId w:val="4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Podpora aktivit se zaměřením na turisty, návštěvníky i místní občany</w:t>
      </w:r>
    </w:p>
    <w:p w:rsidR="00D4559D" w:rsidRDefault="00D4559D" w:rsidP="003D5DCE">
      <w:pPr>
        <w:pStyle w:val="Zkladntext"/>
        <w:ind w:left="426"/>
        <w:rPr>
          <w:b/>
          <w:sz w:val="24"/>
          <w:szCs w:val="24"/>
        </w:rPr>
      </w:pPr>
    </w:p>
    <w:p w:rsidR="003D5DCE" w:rsidRPr="003D5DCE" w:rsidRDefault="003D5DCE" w:rsidP="003D5DCE">
      <w:pPr>
        <w:pStyle w:val="Zkladntext"/>
        <w:ind w:left="426"/>
        <w:rPr>
          <w:b/>
          <w:sz w:val="24"/>
          <w:szCs w:val="24"/>
        </w:rPr>
      </w:pPr>
      <w:r w:rsidRPr="003D5DCE">
        <w:rPr>
          <w:b/>
          <w:sz w:val="24"/>
          <w:szCs w:val="24"/>
        </w:rPr>
        <w:t>Priorita 5: Rozvoj sociálních služeb</w:t>
      </w:r>
    </w:p>
    <w:p w:rsidR="003D5DCE" w:rsidRPr="003D5DCE" w:rsidRDefault="003D5DCE" w:rsidP="003D5DCE">
      <w:pPr>
        <w:pStyle w:val="Zkladntext"/>
        <w:ind w:left="426"/>
        <w:rPr>
          <w:b/>
          <w:sz w:val="24"/>
          <w:szCs w:val="24"/>
        </w:rPr>
      </w:pPr>
      <w:r w:rsidRPr="003D5DCE">
        <w:rPr>
          <w:b/>
          <w:sz w:val="24"/>
          <w:szCs w:val="24"/>
        </w:rPr>
        <w:t>Aktivita:</w:t>
      </w:r>
    </w:p>
    <w:p w:rsidR="003D5DCE" w:rsidRDefault="003D5DCE" w:rsidP="003D5DCE">
      <w:pPr>
        <w:pStyle w:val="Zkladntex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Rozšíření terénní pečovatelské služby</w:t>
      </w:r>
    </w:p>
    <w:p w:rsidR="00F67E1C" w:rsidRDefault="00F67E1C" w:rsidP="003D5DCE">
      <w:pPr>
        <w:pStyle w:val="Zkladntex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Zřízení </w:t>
      </w:r>
      <w:proofErr w:type="spellStart"/>
      <w:r>
        <w:rPr>
          <w:sz w:val="24"/>
          <w:szCs w:val="24"/>
        </w:rPr>
        <w:t>nízkoprahového</w:t>
      </w:r>
      <w:proofErr w:type="spellEnd"/>
      <w:r>
        <w:rPr>
          <w:sz w:val="24"/>
          <w:szCs w:val="24"/>
        </w:rPr>
        <w:t xml:space="preserve"> centra pro děti a mládež</w:t>
      </w:r>
    </w:p>
    <w:p w:rsidR="003D5DCE" w:rsidRDefault="003D5DCE" w:rsidP="003D5DCE">
      <w:pPr>
        <w:pStyle w:val="Zkladntex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Výstavba domů zvláštního určení</w:t>
      </w:r>
      <w:r w:rsidR="00F67E1C">
        <w:rPr>
          <w:sz w:val="24"/>
          <w:szCs w:val="24"/>
        </w:rPr>
        <w:t xml:space="preserve"> a domů se zvláštním režimem</w:t>
      </w:r>
    </w:p>
    <w:p w:rsidR="009A103D" w:rsidRDefault="003D5DCE" w:rsidP="0013297E">
      <w:pPr>
        <w:pStyle w:val="Zkladntex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Aktualizace </w:t>
      </w:r>
      <w:r w:rsidR="004D2C7D">
        <w:rPr>
          <w:sz w:val="24"/>
          <w:szCs w:val="24"/>
        </w:rPr>
        <w:t>k</w:t>
      </w:r>
      <w:r>
        <w:rPr>
          <w:sz w:val="24"/>
          <w:szCs w:val="24"/>
        </w:rPr>
        <w:t>omunitních plánů sociálních služeb</w:t>
      </w:r>
    </w:p>
    <w:p w:rsidR="004D2C7D" w:rsidRDefault="004D2C7D" w:rsidP="004D2C7D">
      <w:pPr>
        <w:pStyle w:val="Zkladntext"/>
        <w:ind w:left="786"/>
        <w:rPr>
          <w:sz w:val="24"/>
          <w:szCs w:val="24"/>
        </w:rPr>
      </w:pPr>
    </w:p>
    <w:p w:rsidR="004D2C7D" w:rsidRPr="004D2C7D" w:rsidRDefault="004D2C7D" w:rsidP="004D2C7D">
      <w:pPr>
        <w:pStyle w:val="Zkladntext"/>
        <w:ind w:left="567"/>
        <w:rPr>
          <w:b/>
          <w:sz w:val="24"/>
          <w:szCs w:val="24"/>
        </w:rPr>
      </w:pPr>
      <w:r w:rsidRPr="004D2C7D">
        <w:rPr>
          <w:b/>
          <w:sz w:val="24"/>
          <w:szCs w:val="24"/>
        </w:rPr>
        <w:t>Priorita 6: Rozvoj mezinárodní spolupráce</w:t>
      </w:r>
    </w:p>
    <w:p w:rsidR="004D2C7D" w:rsidRDefault="004D2C7D" w:rsidP="004D2C7D">
      <w:pPr>
        <w:pStyle w:val="Zkladntext"/>
        <w:numPr>
          <w:ilvl w:val="0"/>
          <w:numId w:val="47"/>
        </w:numPr>
        <w:ind w:left="851" w:firstLine="0"/>
        <w:rPr>
          <w:sz w:val="24"/>
          <w:szCs w:val="24"/>
        </w:rPr>
      </w:pPr>
      <w:r>
        <w:rPr>
          <w:sz w:val="24"/>
          <w:szCs w:val="24"/>
        </w:rPr>
        <w:t>Realizace projektů mezinárodní spolupráce</w:t>
      </w:r>
    </w:p>
    <w:p w:rsidR="0013297E" w:rsidRPr="0013297E" w:rsidRDefault="0013297E" w:rsidP="00D4559D">
      <w:pPr>
        <w:pStyle w:val="Zkladntext"/>
        <w:ind w:left="1146"/>
        <w:rPr>
          <w:sz w:val="24"/>
          <w:szCs w:val="24"/>
        </w:rPr>
      </w:pPr>
    </w:p>
    <w:p w:rsidR="009A103D" w:rsidRDefault="00D4559D" w:rsidP="00D4559D">
      <w:pPr>
        <w:pStyle w:val="Zkladntext"/>
        <w:numPr>
          <w:ilvl w:val="0"/>
          <w:numId w:val="46"/>
        </w:numPr>
        <w:spacing w:line="33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realizační cíl</w:t>
      </w:r>
      <w:r w:rsidR="009A103D">
        <w:rPr>
          <w:b/>
          <w:bCs/>
          <w:sz w:val="28"/>
          <w:szCs w:val="28"/>
        </w:rPr>
        <w:t>: Podpora pro osoby hledající zaměstnání a neaktivní osoby, včetně dlouhodobě nezaměstnaných a osob vzdálených trhu práce.</w:t>
      </w:r>
    </w:p>
    <w:p w:rsidR="009A103D" w:rsidRDefault="004D2C7D" w:rsidP="009A103D">
      <w:pPr>
        <w:pStyle w:val="Zkladntext"/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Tento cíl</w:t>
      </w:r>
      <w:r w:rsidR="009A103D">
        <w:rPr>
          <w:sz w:val="24"/>
          <w:szCs w:val="24"/>
        </w:rPr>
        <w:t xml:space="preserve"> se zaměřuje zejména na podporu začleňování uchazečů o zaměstnání prostřednictvím aktivizace ekonomicky neaktivních osob. Jedná se o podporu vyšší participace mladých a starších osob na trhu práce, na vyšší zapojení rodičů s dětmi na trhu práce, začlenění osob s nízkou kvalifikací na trhu práce a osob se zdravotním postižením.</w:t>
      </w:r>
    </w:p>
    <w:p w:rsidR="00D4559D" w:rsidRDefault="00D4559D" w:rsidP="009A103D">
      <w:pPr>
        <w:pStyle w:val="Zkladntext"/>
        <w:spacing w:line="336" w:lineRule="auto"/>
        <w:rPr>
          <w:b/>
          <w:bCs/>
          <w:sz w:val="24"/>
          <w:szCs w:val="24"/>
        </w:rPr>
      </w:pPr>
    </w:p>
    <w:p w:rsidR="009A103D" w:rsidRPr="00D4559D" w:rsidRDefault="009A103D" w:rsidP="009A103D">
      <w:pPr>
        <w:pStyle w:val="Zkladntext"/>
        <w:spacing w:line="336" w:lineRule="auto"/>
        <w:rPr>
          <w:b/>
          <w:bCs/>
          <w:sz w:val="24"/>
          <w:szCs w:val="24"/>
        </w:rPr>
      </w:pPr>
      <w:r w:rsidRPr="00D4559D">
        <w:rPr>
          <w:b/>
          <w:bCs/>
          <w:sz w:val="24"/>
          <w:szCs w:val="24"/>
        </w:rPr>
        <w:t>Priorita 1: Zvýšit míru zaměstnanosti podpořených osob</w:t>
      </w:r>
    </w:p>
    <w:p w:rsidR="009A103D" w:rsidRDefault="009A103D" w:rsidP="009A103D">
      <w:pPr>
        <w:pStyle w:val="Zkladntext"/>
        <w:spacing w:line="33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Aktivity: </w:t>
      </w:r>
    </w:p>
    <w:p w:rsidR="009A103D" w:rsidRDefault="009A103D" w:rsidP="009A103D">
      <w:pPr>
        <w:pStyle w:val="Zkladntext"/>
        <w:numPr>
          <w:ilvl w:val="0"/>
          <w:numId w:val="33"/>
        </w:numPr>
        <w:spacing w:line="336" w:lineRule="auto"/>
        <w:ind w:left="928"/>
        <w:rPr>
          <w:sz w:val="24"/>
          <w:szCs w:val="24"/>
        </w:rPr>
      </w:pPr>
      <w:r>
        <w:rPr>
          <w:sz w:val="24"/>
          <w:szCs w:val="24"/>
        </w:rPr>
        <w:t>Rekvalifikační kurzy a kurzy k obnovení kvalifikace.</w:t>
      </w:r>
    </w:p>
    <w:p w:rsidR="009A103D" w:rsidRDefault="009A103D" w:rsidP="009A103D">
      <w:pPr>
        <w:pStyle w:val="Zkladntext"/>
        <w:numPr>
          <w:ilvl w:val="0"/>
          <w:numId w:val="33"/>
        </w:numPr>
        <w:spacing w:line="336" w:lineRule="auto"/>
        <w:ind w:left="928"/>
        <w:rPr>
          <w:sz w:val="24"/>
          <w:szCs w:val="24"/>
        </w:rPr>
      </w:pPr>
      <w:r>
        <w:rPr>
          <w:sz w:val="24"/>
          <w:szCs w:val="24"/>
        </w:rPr>
        <w:t>Poradenské aktivity vedoucí ke zvýšení uplatnění na trhu práce</w:t>
      </w:r>
    </w:p>
    <w:p w:rsidR="009A103D" w:rsidRPr="004D2C7D" w:rsidRDefault="009A103D" w:rsidP="004D2C7D">
      <w:pPr>
        <w:jc w:val="both"/>
        <w:rPr>
          <w:rFonts w:ascii="Arial" w:hAnsi="Arial" w:cs="Arial"/>
        </w:rPr>
      </w:pPr>
      <w:r w:rsidRPr="004D2C7D">
        <w:rPr>
          <w:rFonts w:ascii="Arial" w:hAnsi="Arial" w:cs="Arial"/>
          <w:sz w:val="24"/>
          <w:szCs w:val="24"/>
        </w:rPr>
        <w:t>Podpora vytváření nových pracovních míst nebo míst vyhrazených pro určitou skupinu osob náležejících k ohroženým skupinám na trhu práce</w:t>
      </w:r>
    </w:p>
    <w:p w:rsidR="00A64EAF" w:rsidRDefault="00A64EAF" w:rsidP="00A64EAF">
      <w:pPr>
        <w:pStyle w:val="Zkladntext"/>
        <w:ind w:left="426"/>
        <w:rPr>
          <w:sz w:val="24"/>
          <w:szCs w:val="24"/>
        </w:rPr>
      </w:pPr>
    </w:p>
    <w:p w:rsidR="00A64EAF" w:rsidRPr="00A64EAF" w:rsidRDefault="00A64EAF" w:rsidP="00A64EAF">
      <w:pPr>
        <w:pStyle w:val="Zkladntext"/>
        <w:ind w:left="426"/>
        <w:jc w:val="center"/>
        <w:rPr>
          <w:b/>
          <w:sz w:val="32"/>
          <w:szCs w:val="32"/>
        </w:rPr>
      </w:pPr>
      <w:r w:rsidRPr="00A64EAF">
        <w:rPr>
          <w:b/>
          <w:sz w:val="32"/>
          <w:szCs w:val="32"/>
        </w:rPr>
        <w:t xml:space="preserve">VENKOV </w:t>
      </w:r>
      <w:proofErr w:type="gramStart"/>
      <w:r w:rsidRPr="00A64EAF">
        <w:rPr>
          <w:b/>
          <w:sz w:val="32"/>
          <w:szCs w:val="32"/>
        </w:rPr>
        <w:t>JAKO  MÍSTO</w:t>
      </w:r>
      <w:proofErr w:type="gramEnd"/>
      <w:r w:rsidRPr="00A64EAF">
        <w:rPr>
          <w:b/>
          <w:sz w:val="32"/>
          <w:szCs w:val="32"/>
        </w:rPr>
        <w:t xml:space="preserve">  ODPOČINKU</w:t>
      </w:r>
    </w:p>
    <w:p w:rsidR="00F854CE" w:rsidRPr="00D4559D" w:rsidRDefault="00BB7F81" w:rsidP="006A3FDB">
      <w:pPr>
        <w:pStyle w:val="Zkladntext"/>
        <w:ind w:left="426"/>
        <w:jc w:val="center"/>
        <w:rPr>
          <w:rStyle w:val="Siln"/>
          <w:rFonts w:eastAsia="Calibri"/>
          <w:bCs w:val="0"/>
          <w:sz w:val="28"/>
          <w:szCs w:val="28"/>
        </w:rPr>
      </w:pPr>
      <w:r w:rsidRPr="00D4559D">
        <w:rPr>
          <w:rStyle w:val="Siln"/>
          <w:bCs w:val="0"/>
          <w:sz w:val="28"/>
          <w:szCs w:val="28"/>
        </w:rPr>
        <w:t>Strategický cíl: Rozvoj tradičního turistického regionu</w:t>
      </w:r>
    </w:p>
    <w:p w:rsidR="00D4559D" w:rsidRDefault="00D4559D" w:rsidP="00BB7F81">
      <w:pPr>
        <w:pStyle w:val="Zkladntext"/>
        <w:spacing w:line="336" w:lineRule="auto"/>
        <w:ind w:left="360"/>
        <w:rPr>
          <w:b/>
          <w:bCs/>
          <w:sz w:val="28"/>
          <w:szCs w:val="28"/>
        </w:rPr>
      </w:pPr>
    </w:p>
    <w:p w:rsidR="00BB7F81" w:rsidRPr="00D4559D" w:rsidRDefault="00BB7F81" w:rsidP="00BB7F81">
      <w:pPr>
        <w:pStyle w:val="Zkladntext"/>
        <w:spacing w:line="336" w:lineRule="auto"/>
        <w:ind w:left="360"/>
        <w:rPr>
          <w:b/>
          <w:bCs/>
          <w:sz w:val="24"/>
          <w:szCs w:val="24"/>
        </w:rPr>
      </w:pPr>
      <w:proofErr w:type="gramStart"/>
      <w:r w:rsidRPr="00D4559D">
        <w:rPr>
          <w:b/>
          <w:bCs/>
          <w:sz w:val="24"/>
          <w:szCs w:val="24"/>
        </w:rPr>
        <w:t>1.realizační</w:t>
      </w:r>
      <w:proofErr w:type="gramEnd"/>
      <w:r w:rsidRPr="00D4559D">
        <w:rPr>
          <w:b/>
          <w:bCs/>
          <w:sz w:val="24"/>
          <w:szCs w:val="24"/>
        </w:rPr>
        <w:t xml:space="preserve"> cíl: Rozvoj činností a aktivit cestovního ruchu</w:t>
      </w:r>
    </w:p>
    <w:p w:rsidR="00BB7F81" w:rsidRDefault="00BB7F81" w:rsidP="00BB7F81">
      <w:pPr>
        <w:pStyle w:val="Zkladntext"/>
        <w:spacing w:after="240" w:line="33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Cestovní ruch je významným nástrojem pro stabilizaci ekonomiky území. Region MAS </w:t>
      </w:r>
      <w:proofErr w:type="spellStart"/>
      <w:r>
        <w:rPr>
          <w:sz w:val="24"/>
          <w:szCs w:val="24"/>
        </w:rPr>
        <w:t>Vodňanská</w:t>
      </w:r>
      <w:proofErr w:type="spellEnd"/>
      <w:r>
        <w:rPr>
          <w:sz w:val="24"/>
          <w:szCs w:val="24"/>
        </w:rPr>
        <w:t xml:space="preserve"> ryba je díky svému přírodnímu a historickému bohatství vhodnou destinací pro rozvoj šetrného cestovního ruchu. Cestovní ruch je cílen na krátkodobé oddechové aktivity obyvatel, sportovní a společenské vyžití, rozvoj pěší, </w:t>
      </w:r>
      <w:proofErr w:type="spellStart"/>
      <w:r>
        <w:rPr>
          <w:sz w:val="24"/>
          <w:szCs w:val="24"/>
        </w:rPr>
        <w:t>cyklo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hipoturistiky</w:t>
      </w:r>
      <w:proofErr w:type="spellEnd"/>
      <w:r>
        <w:rPr>
          <w:sz w:val="24"/>
          <w:szCs w:val="24"/>
        </w:rPr>
        <w:t xml:space="preserve"> a agroturistiky.</w:t>
      </w:r>
    </w:p>
    <w:p w:rsidR="00BB7F81" w:rsidRPr="00D4559D" w:rsidRDefault="00BB7F81" w:rsidP="00BB7F81">
      <w:pPr>
        <w:pStyle w:val="Zkladntext"/>
        <w:spacing w:line="336" w:lineRule="auto"/>
        <w:rPr>
          <w:b/>
          <w:bCs/>
          <w:sz w:val="24"/>
          <w:szCs w:val="24"/>
        </w:rPr>
      </w:pPr>
      <w:r w:rsidRPr="00D4559D">
        <w:rPr>
          <w:b/>
          <w:bCs/>
          <w:sz w:val="24"/>
          <w:szCs w:val="24"/>
        </w:rPr>
        <w:t xml:space="preserve">    Priorita 1: Zvýšit atraktivitu území MAS</w:t>
      </w:r>
    </w:p>
    <w:p w:rsidR="00BB7F81" w:rsidRDefault="00BB7F81" w:rsidP="00BB7F81">
      <w:pPr>
        <w:pStyle w:val="Zkladntext"/>
        <w:spacing w:line="336" w:lineRule="auto"/>
        <w:ind w:left="36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Aktivity:</w:t>
      </w:r>
      <w:r>
        <w:rPr>
          <w:b/>
          <w:bCs/>
          <w:i/>
          <w:iCs/>
        </w:rPr>
        <w:t xml:space="preserve"> </w:t>
      </w:r>
    </w:p>
    <w:p w:rsidR="00BB7F81" w:rsidRDefault="00BB7F81" w:rsidP="008B232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podpora publikační a propagační činnosti včetně prezentací regionu na regionálních, národních i mezinárodních akcích (veletrhy, výstavy, semináře) včetně překladů a tlumočení</w:t>
      </w:r>
    </w:p>
    <w:p w:rsidR="00BB7F81" w:rsidRDefault="00BB7F81" w:rsidP="008B232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tvorba a propagace turistických produktů a integrované nabídky služeb cestovního ruchu</w:t>
      </w:r>
    </w:p>
    <w:p w:rsidR="00BB7F81" w:rsidRDefault="00BB7F81" w:rsidP="008B232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podpora rozvoje destinačního managementu</w:t>
      </w:r>
    </w:p>
    <w:p w:rsidR="00BB7F81" w:rsidRDefault="00BB7F81" w:rsidP="008B232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vytváření komunikačních a marketingových strategií a koncepcí a posilování regionálních značek původu a kvality</w:t>
      </w:r>
    </w:p>
    <w:p w:rsidR="00BB7F81" w:rsidRDefault="00BB7F81" w:rsidP="008B232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36" w:lineRule="auto"/>
        <w:ind w:left="6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spolupráce a prezentace informačních center na regionální, národní a mezinárodní úrovni</w:t>
      </w:r>
    </w:p>
    <w:p w:rsidR="00BB7F81" w:rsidRDefault="00BB7F81" w:rsidP="008B232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36" w:lineRule="auto"/>
        <w:ind w:left="6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budování a údržba návštěvnické infrastruktury v lesích</w:t>
      </w:r>
    </w:p>
    <w:p w:rsidR="00BB7F81" w:rsidRDefault="00BB7F81" w:rsidP="008B232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výstavba, rekonstrukce, moderniz</w:t>
      </w:r>
      <w:r w:rsidR="004D2C7D">
        <w:rPr>
          <w:rFonts w:ascii="Arial" w:hAnsi="Arial" w:cs="Arial"/>
          <w:sz w:val="24"/>
          <w:szCs w:val="24"/>
        </w:rPr>
        <w:t xml:space="preserve">ace a vybavení ubytovacích </w:t>
      </w:r>
      <w:r>
        <w:rPr>
          <w:rFonts w:ascii="Arial" w:hAnsi="Arial" w:cs="Arial"/>
          <w:sz w:val="24"/>
          <w:szCs w:val="24"/>
        </w:rPr>
        <w:t>a stravovacích zařízení (včetně tábořišť a kempů)</w:t>
      </w:r>
    </w:p>
    <w:p w:rsidR="00BB7F81" w:rsidRDefault="00BB7F81" w:rsidP="008B232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budování, obnova a vybavení dalších zařízení, poskytující</w:t>
      </w:r>
      <w:r w:rsidR="004D2C7D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služby v cestovním ruchu (rekreační sportoviště, půjčovny, úschovny apod.)</w:t>
      </w:r>
    </w:p>
    <w:p w:rsidR="00BB7F81" w:rsidRDefault="00BB7F81" w:rsidP="008B232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usměrňování návštěvnosti území, budování, obnova a rekonstrukce turistických tras a stezek (pěší, naučné, cyklistické, </w:t>
      </w:r>
      <w:proofErr w:type="spellStart"/>
      <w:r>
        <w:rPr>
          <w:rFonts w:ascii="Arial" w:hAnsi="Arial" w:cs="Arial"/>
          <w:sz w:val="24"/>
          <w:szCs w:val="24"/>
        </w:rPr>
        <w:t>hipoturistické</w:t>
      </w:r>
      <w:proofErr w:type="spellEnd"/>
      <w:r>
        <w:rPr>
          <w:rFonts w:ascii="Arial" w:hAnsi="Arial" w:cs="Arial"/>
          <w:sz w:val="24"/>
          <w:szCs w:val="24"/>
        </w:rPr>
        <w:t>, …) včetně odpočívadel a parkovišť a další způsoby  značení v terénu, které usnadní orie</w:t>
      </w:r>
      <w:r w:rsidR="004D2C7D">
        <w:rPr>
          <w:rFonts w:ascii="Arial" w:hAnsi="Arial" w:cs="Arial"/>
          <w:sz w:val="24"/>
          <w:szCs w:val="24"/>
        </w:rPr>
        <w:t>ntaci návštěvníků (např. turistické, informační tabule</w:t>
      </w:r>
      <w:r>
        <w:rPr>
          <w:rFonts w:ascii="Arial" w:hAnsi="Arial" w:cs="Arial"/>
          <w:sz w:val="24"/>
          <w:szCs w:val="24"/>
        </w:rPr>
        <w:t xml:space="preserve"> aj.), výstavba herních, naučných a dalších volnočasových prvků</w:t>
      </w:r>
    </w:p>
    <w:p w:rsidR="00BB7F81" w:rsidRDefault="00BB7F81" w:rsidP="008B232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místních atraktivit pro venkovský cestovní ruch a budování doprovodné infrastruktury (parkoviště, přístupové cesty apod.)</w:t>
      </w:r>
    </w:p>
    <w:p w:rsidR="00BB7F81" w:rsidRDefault="00BB7F81" w:rsidP="008B232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vznik nových turistických atraktivit (rozhledny, inovativní produkty apod.) </w:t>
      </w:r>
      <w:r w:rsidR="009A103D">
        <w:rPr>
          <w:rFonts w:ascii="Arial" w:hAnsi="Arial" w:cs="Arial"/>
          <w:sz w:val="24"/>
          <w:szCs w:val="24"/>
        </w:rPr>
        <w:t>a zážitkových balíčků včetně agroturistiky</w:t>
      </w:r>
    </w:p>
    <w:p w:rsidR="009A103D" w:rsidRDefault="009A103D" w:rsidP="008B232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 a rekonstrukce plováren, koupališť, bazénů atd.</w:t>
      </w:r>
    </w:p>
    <w:p w:rsidR="009A103D" w:rsidRPr="00BB7F81" w:rsidRDefault="009A103D" w:rsidP="008B232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6" w:lineRule="auto"/>
        <w:ind w:left="6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podpora provozování vodních sportů a vodní turistiky</w:t>
      </w:r>
    </w:p>
    <w:p w:rsidR="00D4559D" w:rsidRDefault="00D4559D" w:rsidP="00BB7F81">
      <w:pPr>
        <w:pStyle w:val="Zkladntext"/>
        <w:rPr>
          <w:rStyle w:val="Siln"/>
          <w:sz w:val="28"/>
          <w:szCs w:val="28"/>
        </w:rPr>
      </w:pPr>
    </w:p>
    <w:p w:rsidR="00BB7F81" w:rsidRPr="00D4559D" w:rsidRDefault="00BB7F81" w:rsidP="006A3FDB">
      <w:pPr>
        <w:pStyle w:val="Zkladntext"/>
        <w:ind w:left="284"/>
        <w:rPr>
          <w:rStyle w:val="Siln"/>
          <w:rFonts w:eastAsia="Calibri"/>
          <w:sz w:val="24"/>
          <w:szCs w:val="24"/>
        </w:rPr>
      </w:pPr>
      <w:r w:rsidRPr="00D4559D">
        <w:rPr>
          <w:rStyle w:val="Siln"/>
          <w:sz w:val="24"/>
          <w:szCs w:val="24"/>
        </w:rPr>
        <w:t>Priorita 2: Z</w:t>
      </w:r>
      <w:r w:rsidRPr="00D4559D">
        <w:rPr>
          <w:rStyle w:val="Siln"/>
          <w:rFonts w:eastAsia="Calibri"/>
          <w:sz w:val="24"/>
          <w:szCs w:val="24"/>
        </w:rPr>
        <w:t>vyšování bezpečnosti silniční, cyklistické a pěší dopravy</w:t>
      </w:r>
    </w:p>
    <w:p w:rsidR="00BB7F81" w:rsidRPr="00D4559D" w:rsidRDefault="00BB7F81" w:rsidP="006A3FDB">
      <w:pPr>
        <w:pStyle w:val="Zkladntext"/>
        <w:ind w:left="284"/>
        <w:jc w:val="left"/>
        <w:rPr>
          <w:rStyle w:val="Siln"/>
          <w:rFonts w:eastAsia="Calibri"/>
          <w:sz w:val="24"/>
          <w:szCs w:val="24"/>
        </w:rPr>
      </w:pPr>
      <w:r w:rsidRPr="00D4559D">
        <w:rPr>
          <w:rStyle w:val="Siln"/>
          <w:rFonts w:eastAsia="Calibri"/>
          <w:sz w:val="24"/>
          <w:szCs w:val="24"/>
        </w:rPr>
        <w:t>Aktivity:</w:t>
      </w:r>
    </w:p>
    <w:p w:rsidR="00BB7F81" w:rsidRDefault="00BB7F81" w:rsidP="00D4559D">
      <w:pPr>
        <w:pStyle w:val="Zkladntext"/>
        <w:numPr>
          <w:ilvl w:val="0"/>
          <w:numId w:val="20"/>
        </w:numPr>
        <w:rPr>
          <w:rStyle w:val="Siln"/>
          <w:rFonts w:eastAsia="Calibri"/>
          <w:b w:val="0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Výstavba a rekonstrukce cyklostezek a cyklotras</w:t>
      </w:r>
      <w:r w:rsidR="00AF7916">
        <w:rPr>
          <w:rStyle w:val="Siln"/>
          <w:b w:val="0"/>
          <w:bCs w:val="0"/>
          <w:sz w:val="24"/>
          <w:szCs w:val="24"/>
        </w:rPr>
        <w:t>, tras na in-line bruslení, koloběžky atd.</w:t>
      </w:r>
    </w:p>
    <w:p w:rsidR="00BB7F81" w:rsidRPr="00D87499" w:rsidRDefault="00BB7F81" w:rsidP="00D4559D">
      <w:pPr>
        <w:pStyle w:val="Zkladntext"/>
        <w:numPr>
          <w:ilvl w:val="0"/>
          <w:numId w:val="20"/>
        </w:numPr>
        <w:rPr>
          <w:rStyle w:val="Siln"/>
          <w:rFonts w:eastAsia="Calibri" w:cs="Times New Roman"/>
          <w:bCs w:val="0"/>
          <w:sz w:val="24"/>
          <w:szCs w:val="24"/>
        </w:rPr>
      </w:pPr>
      <w:r>
        <w:rPr>
          <w:rStyle w:val="Siln"/>
          <w:rFonts w:eastAsia="Calibri"/>
          <w:b w:val="0"/>
          <w:bCs w:val="0"/>
          <w:sz w:val="24"/>
          <w:szCs w:val="24"/>
        </w:rPr>
        <w:t>Budování infrastruktury ve vazbě na další systémy dopravy nebo cyklistické jízdní pruhy</w:t>
      </w:r>
      <w:r>
        <w:rPr>
          <w:rStyle w:val="Siln"/>
          <w:b w:val="0"/>
          <w:bCs w:val="0"/>
          <w:sz w:val="24"/>
          <w:szCs w:val="24"/>
        </w:rPr>
        <w:t xml:space="preserve"> </w:t>
      </w:r>
    </w:p>
    <w:p w:rsidR="00422470" w:rsidRDefault="00422470" w:rsidP="0052601D">
      <w:pPr>
        <w:pStyle w:val="Zkladntext"/>
        <w:spacing w:line="336" w:lineRule="auto"/>
        <w:rPr>
          <w:b/>
          <w:bCs/>
          <w:sz w:val="28"/>
          <w:szCs w:val="28"/>
        </w:rPr>
      </w:pPr>
    </w:p>
    <w:p w:rsidR="00F97E1D" w:rsidRPr="008978F9" w:rsidRDefault="00F97E1D" w:rsidP="008978F9">
      <w:pPr>
        <w:pStyle w:val="Zkladntext"/>
        <w:spacing w:line="336" w:lineRule="auto"/>
        <w:jc w:val="center"/>
        <w:rPr>
          <w:b/>
          <w:bCs/>
          <w:sz w:val="32"/>
          <w:szCs w:val="32"/>
        </w:rPr>
      </w:pPr>
      <w:r w:rsidRPr="008978F9">
        <w:rPr>
          <w:b/>
          <w:bCs/>
          <w:sz w:val="32"/>
          <w:szCs w:val="32"/>
        </w:rPr>
        <w:t>Podklady využité při tvorbě strategické části SCLLD:</w:t>
      </w:r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Místní programy obnovy vesnic</w:t>
      </w:r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Plán rozvoje města </w:t>
      </w:r>
      <w:proofErr w:type="spellStart"/>
      <w:r>
        <w:rPr>
          <w:bCs/>
          <w:sz w:val="24"/>
          <w:szCs w:val="24"/>
        </w:rPr>
        <w:t>Vodňany</w:t>
      </w:r>
      <w:proofErr w:type="spellEnd"/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Komunitní plán sociálních služeb měst </w:t>
      </w:r>
      <w:proofErr w:type="spellStart"/>
      <w:r>
        <w:rPr>
          <w:bCs/>
          <w:sz w:val="24"/>
          <w:szCs w:val="24"/>
        </w:rPr>
        <w:t>Vodňany</w:t>
      </w:r>
      <w:proofErr w:type="spellEnd"/>
      <w:r>
        <w:rPr>
          <w:bCs/>
          <w:sz w:val="24"/>
          <w:szCs w:val="24"/>
        </w:rPr>
        <w:t xml:space="preserve"> a Protivín</w:t>
      </w:r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Komunitní plán sociálních služeb Jihočeského kraje </w:t>
      </w:r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Plány odpadového hospodářství obcí</w:t>
      </w:r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Program sociálního a ekonomického rozvoje Blanicko-Otavského regionu</w:t>
      </w:r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Energetický koncept Blanicko-Otavského </w:t>
      </w:r>
      <w:proofErr w:type="spellStart"/>
      <w:r>
        <w:rPr>
          <w:bCs/>
          <w:sz w:val="24"/>
          <w:szCs w:val="24"/>
        </w:rPr>
        <w:t>mikroregionu</w:t>
      </w:r>
      <w:proofErr w:type="spellEnd"/>
    </w:p>
    <w:p w:rsidR="00F97E1D" w:rsidRDefault="00F97E1D" w:rsidP="00F97E1D">
      <w:pPr>
        <w:pStyle w:val="Zkladntext"/>
        <w:numPr>
          <w:ilvl w:val="0"/>
          <w:numId w:val="48"/>
        </w:numPr>
        <w:spacing w:line="33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Program rozvoje Jihočeského kraje</w:t>
      </w:r>
    </w:p>
    <w:p w:rsidR="00F97E1D" w:rsidRPr="00F97E1D" w:rsidRDefault="00F97E1D" w:rsidP="00F97E1D">
      <w:pPr>
        <w:pStyle w:val="Zkladntext"/>
        <w:spacing w:line="336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Dále byly využity národní rozvojové strategie.</w:t>
      </w:r>
    </w:p>
    <w:p w:rsidR="002E1AD6" w:rsidRDefault="002E1AD6"/>
    <w:sectPr w:rsidR="002E1AD6" w:rsidSect="002E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0728F7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134" w:hanging="113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2E1344"/>
    <w:multiLevelType w:val="hybridMultilevel"/>
    <w:tmpl w:val="B2669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421E73"/>
    <w:multiLevelType w:val="hybridMultilevel"/>
    <w:tmpl w:val="D548C2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0B1669"/>
    <w:multiLevelType w:val="hybridMultilevel"/>
    <w:tmpl w:val="19B0E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B64D2"/>
    <w:multiLevelType w:val="hybridMultilevel"/>
    <w:tmpl w:val="3AAE7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EF4932"/>
    <w:multiLevelType w:val="hybridMultilevel"/>
    <w:tmpl w:val="A4B416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06640"/>
    <w:multiLevelType w:val="hybridMultilevel"/>
    <w:tmpl w:val="FBCEB0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770525"/>
    <w:multiLevelType w:val="hybridMultilevel"/>
    <w:tmpl w:val="29D6562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FC7FE9"/>
    <w:multiLevelType w:val="hybridMultilevel"/>
    <w:tmpl w:val="CF267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C410D5"/>
    <w:multiLevelType w:val="hybridMultilevel"/>
    <w:tmpl w:val="B5CC0646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230B3"/>
    <w:multiLevelType w:val="hybridMultilevel"/>
    <w:tmpl w:val="E7CE7F8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DD07B14"/>
    <w:multiLevelType w:val="hybridMultilevel"/>
    <w:tmpl w:val="B8C632C4"/>
    <w:lvl w:ilvl="0" w:tplc="AF62C16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040B6"/>
    <w:multiLevelType w:val="hybridMultilevel"/>
    <w:tmpl w:val="832218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1B13F3F"/>
    <w:multiLevelType w:val="hybridMultilevel"/>
    <w:tmpl w:val="D1148E1E"/>
    <w:lvl w:ilvl="0" w:tplc="86AC0E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37AEE"/>
    <w:multiLevelType w:val="hybridMultilevel"/>
    <w:tmpl w:val="A0B01C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8B90674"/>
    <w:multiLevelType w:val="hybridMultilevel"/>
    <w:tmpl w:val="6474104A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2B8430C1"/>
    <w:multiLevelType w:val="hybridMultilevel"/>
    <w:tmpl w:val="463602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C5275D2"/>
    <w:multiLevelType w:val="hybridMultilevel"/>
    <w:tmpl w:val="7E588294"/>
    <w:lvl w:ilvl="0" w:tplc="B75CBB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960AF"/>
    <w:multiLevelType w:val="hybridMultilevel"/>
    <w:tmpl w:val="D460FA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F90DC7"/>
    <w:multiLevelType w:val="hybridMultilevel"/>
    <w:tmpl w:val="6B12276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C321D26"/>
    <w:multiLevelType w:val="hybridMultilevel"/>
    <w:tmpl w:val="9268483C"/>
    <w:lvl w:ilvl="0" w:tplc="967CB3F0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F6478"/>
    <w:multiLevelType w:val="hybridMultilevel"/>
    <w:tmpl w:val="2E6C406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06E0D2B"/>
    <w:multiLevelType w:val="hybridMultilevel"/>
    <w:tmpl w:val="1F5A2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1C71"/>
    <w:multiLevelType w:val="hybridMultilevel"/>
    <w:tmpl w:val="99D630EE"/>
    <w:lvl w:ilvl="0" w:tplc="9CF030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CF3882"/>
    <w:multiLevelType w:val="hybridMultilevel"/>
    <w:tmpl w:val="E09C4F62"/>
    <w:lvl w:ilvl="0" w:tplc="B7FA9BB4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760BA"/>
    <w:multiLevelType w:val="hybridMultilevel"/>
    <w:tmpl w:val="F8D83E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637596"/>
    <w:multiLevelType w:val="hybridMultilevel"/>
    <w:tmpl w:val="A1A0F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9160544"/>
    <w:multiLevelType w:val="hybridMultilevel"/>
    <w:tmpl w:val="7A741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DE47B6F"/>
    <w:multiLevelType w:val="hybridMultilevel"/>
    <w:tmpl w:val="5AEEC6B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2C464A5"/>
    <w:multiLevelType w:val="hybridMultilevel"/>
    <w:tmpl w:val="D700B43E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0">
    <w:nsid w:val="53E40673"/>
    <w:multiLevelType w:val="hybridMultilevel"/>
    <w:tmpl w:val="10469E4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BD3162"/>
    <w:multiLevelType w:val="hybridMultilevel"/>
    <w:tmpl w:val="6C2C6E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59346E74"/>
    <w:multiLevelType w:val="hybridMultilevel"/>
    <w:tmpl w:val="7F6024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5B2157FE"/>
    <w:multiLevelType w:val="hybridMultilevel"/>
    <w:tmpl w:val="9E9658E6"/>
    <w:lvl w:ilvl="0" w:tplc="C818E8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E5A7029"/>
    <w:multiLevelType w:val="hybridMultilevel"/>
    <w:tmpl w:val="EC58A850"/>
    <w:lvl w:ilvl="0" w:tplc="1DDAA46A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56332"/>
    <w:multiLevelType w:val="hybridMultilevel"/>
    <w:tmpl w:val="7234BE0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37F5976"/>
    <w:multiLevelType w:val="hybridMultilevel"/>
    <w:tmpl w:val="ADD411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7027E64"/>
    <w:multiLevelType w:val="hybridMultilevel"/>
    <w:tmpl w:val="522CC0A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67C5489D"/>
    <w:multiLevelType w:val="hybridMultilevel"/>
    <w:tmpl w:val="069261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DD37578"/>
    <w:multiLevelType w:val="hybridMultilevel"/>
    <w:tmpl w:val="20ACD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E57A8"/>
    <w:multiLevelType w:val="hybridMultilevel"/>
    <w:tmpl w:val="316203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738C0508"/>
    <w:multiLevelType w:val="hybridMultilevel"/>
    <w:tmpl w:val="5E4E2D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B677B45"/>
    <w:multiLevelType w:val="hybridMultilevel"/>
    <w:tmpl w:val="CDD61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5A472B"/>
    <w:multiLevelType w:val="hybridMultilevel"/>
    <w:tmpl w:val="031241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F263C27"/>
    <w:multiLevelType w:val="hybridMultilevel"/>
    <w:tmpl w:val="748EF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1"/>
  </w:num>
  <w:num w:numId="10">
    <w:abstractNumId w:val="38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25"/>
  </w:num>
  <w:num w:numId="16">
    <w:abstractNumId w:val="18"/>
  </w:num>
  <w:num w:numId="17">
    <w:abstractNumId w:val="12"/>
  </w:num>
  <w:num w:numId="18">
    <w:abstractNumId w:val="19"/>
  </w:num>
  <w:num w:numId="19">
    <w:abstractNumId w:val="42"/>
  </w:num>
  <w:num w:numId="20">
    <w:abstractNumId w:val="27"/>
  </w:num>
  <w:num w:numId="21">
    <w:abstractNumId w:val="2"/>
  </w:num>
  <w:num w:numId="22">
    <w:abstractNumId w:val="41"/>
  </w:num>
  <w:num w:numId="23">
    <w:abstractNumId w:val="29"/>
  </w:num>
  <w:num w:numId="2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0"/>
  </w:num>
  <w:num w:numId="27">
    <w:abstractNumId w:val="16"/>
  </w:num>
  <w:num w:numId="28">
    <w:abstractNumId w:val="37"/>
  </w:num>
  <w:num w:numId="29">
    <w:abstractNumId w:val="4"/>
  </w:num>
  <w:num w:numId="30">
    <w:abstractNumId w:val="44"/>
  </w:num>
  <w:num w:numId="31">
    <w:abstractNumId w:val="1"/>
  </w:num>
  <w:num w:numId="32">
    <w:abstractNumId w:val="36"/>
  </w:num>
  <w:num w:numId="33">
    <w:abstractNumId w:val="26"/>
  </w:num>
  <w:num w:numId="34">
    <w:abstractNumId w:val="17"/>
  </w:num>
  <w:num w:numId="35">
    <w:abstractNumId w:val="13"/>
  </w:num>
  <w:num w:numId="36">
    <w:abstractNumId w:val="1"/>
  </w:num>
  <w:num w:numId="37">
    <w:abstractNumId w:val="9"/>
  </w:num>
  <w:num w:numId="38">
    <w:abstractNumId w:val="39"/>
  </w:num>
  <w:num w:numId="39">
    <w:abstractNumId w:val="7"/>
  </w:num>
  <w:num w:numId="40">
    <w:abstractNumId w:val="3"/>
  </w:num>
  <w:num w:numId="41">
    <w:abstractNumId w:val="15"/>
  </w:num>
  <w:num w:numId="42">
    <w:abstractNumId w:val="6"/>
  </w:num>
  <w:num w:numId="43">
    <w:abstractNumId w:val="28"/>
  </w:num>
  <w:num w:numId="44">
    <w:abstractNumId w:val="35"/>
  </w:num>
  <w:num w:numId="45">
    <w:abstractNumId w:val="11"/>
  </w:num>
  <w:num w:numId="46">
    <w:abstractNumId w:val="33"/>
  </w:num>
  <w:num w:numId="47">
    <w:abstractNumId w:val="30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hyphenationZone w:val="425"/>
  <w:characterSpacingControl w:val="doNotCompress"/>
  <w:compat/>
  <w:rsids>
    <w:rsidRoot w:val="0052601D"/>
    <w:rsid w:val="0013297E"/>
    <w:rsid w:val="001F0E06"/>
    <w:rsid w:val="0021411C"/>
    <w:rsid w:val="002E1AD6"/>
    <w:rsid w:val="0030171F"/>
    <w:rsid w:val="003B6280"/>
    <w:rsid w:val="003D5DCE"/>
    <w:rsid w:val="00422470"/>
    <w:rsid w:val="004B6A22"/>
    <w:rsid w:val="004D2C7D"/>
    <w:rsid w:val="0052601D"/>
    <w:rsid w:val="005307B4"/>
    <w:rsid w:val="00596987"/>
    <w:rsid w:val="005A5830"/>
    <w:rsid w:val="005C04E5"/>
    <w:rsid w:val="006A3FDB"/>
    <w:rsid w:val="00757983"/>
    <w:rsid w:val="00792E25"/>
    <w:rsid w:val="007F0967"/>
    <w:rsid w:val="008978F9"/>
    <w:rsid w:val="008B232A"/>
    <w:rsid w:val="009A103D"/>
    <w:rsid w:val="009F24A5"/>
    <w:rsid w:val="00A64EAF"/>
    <w:rsid w:val="00A66E68"/>
    <w:rsid w:val="00AF7916"/>
    <w:rsid w:val="00BA398A"/>
    <w:rsid w:val="00BB7F81"/>
    <w:rsid w:val="00BE734C"/>
    <w:rsid w:val="00C3279E"/>
    <w:rsid w:val="00D27A21"/>
    <w:rsid w:val="00D4559D"/>
    <w:rsid w:val="00D87499"/>
    <w:rsid w:val="00E726F5"/>
    <w:rsid w:val="00EF2BB0"/>
    <w:rsid w:val="00F37DE5"/>
    <w:rsid w:val="00F67E1C"/>
    <w:rsid w:val="00F854CE"/>
    <w:rsid w:val="00F9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01D"/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52601D"/>
    <w:pPr>
      <w:keepNext/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240" w:line="336" w:lineRule="auto"/>
      <w:jc w:val="both"/>
      <w:outlineLvl w:val="0"/>
    </w:pPr>
    <w:rPr>
      <w:rFonts w:ascii="Arial" w:eastAsia="Times New Roman" w:hAnsi="Arial" w:cs="Arial"/>
      <w:b/>
      <w:bCs/>
      <w:cap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52601D"/>
    <w:pPr>
      <w:keepNext/>
      <w:numPr>
        <w:ilvl w:val="1"/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240" w:after="240" w:line="336" w:lineRule="auto"/>
      <w:jc w:val="both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52601D"/>
    <w:pPr>
      <w:keepNext/>
      <w:numPr>
        <w:ilvl w:val="2"/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240" w:line="336" w:lineRule="auto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52601D"/>
    <w:pPr>
      <w:keepNext/>
      <w:numPr>
        <w:ilvl w:val="3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after="240" w:line="336" w:lineRule="auto"/>
      <w:outlineLvl w:val="3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52601D"/>
    <w:pPr>
      <w:keepNext/>
      <w:numPr>
        <w:ilvl w:val="4"/>
        <w:numId w:val="1"/>
      </w:numPr>
      <w:tabs>
        <w:tab w:val="left" w:pos="1008"/>
      </w:tabs>
      <w:overflowPunct w:val="0"/>
      <w:autoSpaceDE w:val="0"/>
      <w:autoSpaceDN w:val="0"/>
      <w:adjustRightInd w:val="0"/>
      <w:spacing w:after="240" w:line="336" w:lineRule="auto"/>
      <w:jc w:val="both"/>
      <w:outlineLvl w:val="4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52601D"/>
    <w:pPr>
      <w:keepNext/>
      <w:numPr>
        <w:ilvl w:val="5"/>
        <w:numId w:val="1"/>
      </w:numPr>
      <w:tabs>
        <w:tab w:val="left" w:pos="1152"/>
      </w:tabs>
      <w:overflowPunct w:val="0"/>
      <w:autoSpaceDE w:val="0"/>
      <w:autoSpaceDN w:val="0"/>
      <w:adjustRightInd w:val="0"/>
      <w:spacing w:after="240" w:line="336" w:lineRule="auto"/>
      <w:jc w:val="both"/>
      <w:outlineLvl w:val="5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52601D"/>
    <w:pPr>
      <w:keepNext/>
      <w:numPr>
        <w:ilvl w:val="6"/>
        <w:numId w:val="1"/>
      </w:numPr>
      <w:tabs>
        <w:tab w:val="left" w:pos="1296"/>
      </w:tabs>
      <w:overflowPunct w:val="0"/>
      <w:autoSpaceDE w:val="0"/>
      <w:autoSpaceDN w:val="0"/>
      <w:adjustRightInd w:val="0"/>
      <w:spacing w:after="240" w:line="336" w:lineRule="auto"/>
      <w:outlineLvl w:val="6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52601D"/>
    <w:pPr>
      <w:numPr>
        <w:ilvl w:val="7"/>
        <w:numId w:val="1"/>
      </w:numPr>
      <w:tabs>
        <w:tab w:val="left" w:pos="1440"/>
      </w:tabs>
      <w:overflowPunct w:val="0"/>
      <w:autoSpaceDE w:val="0"/>
      <w:autoSpaceDN w:val="0"/>
      <w:adjustRightInd w:val="0"/>
      <w:spacing w:before="240" w:after="60" w:line="336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52601D"/>
    <w:pPr>
      <w:numPr>
        <w:ilvl w:val="8"/>
        <w:numId w:val="1"/>
      </w:numPr>
      <w:tabs>
        <w:tab w:val="left" w:pos="1584"/>
      </w:tabs>
      <w:overflowPunct w:val="0"/>
      <w:autoSpaceDE w:val="0"/>
      <w:autoSpaceDN w:val="0"/>
      <w:adjustRightInd w:val="0"/>
      <w:spacing w:before="240" w:after="60" w:line="336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2601D"/>
    <w:rPr>
      <w:rFonts w:ascii="Arial" w:eastAsia="Times New Roman" w:hAnsi="Arial" w:cs="Arial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52601D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52601D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601D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52601D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601D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52601D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52601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52601D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2601D"/>
    <w:pPr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601D"/>
    <w:rPr>
      <w:rFonts w:ascii="Arial" w:eastAsia="Times New Roman" w:hAnsi="Arial" w:cs="Arial"/>
      <w:lang w:eastAsia="ar-SA"/>
    </w:rPr>
  </w:style>
  <w:style w:type="paragraph" w:styleId="Odstavecseseznamem">
    <w:name w:val="List Paragraph"/>
    <w:basedOn w:val="Normln"/>
    <w:uiPriority w:val="99"/>
    <w:qFormat/>
    <w:rsid w:val="0052601D"/>
    <w:pPr>
      <w:ind w:left="720"/>
    </w:pPr>
  </w:style>
  <w:style w:type="character" w:styleId="Siln">
    <w:name w:val="Strong"/>
    <w:basedOn w:val="Standardnpsmoodstavce"/>
    <w:uiPriority w:val="99"/>
    <w:qFormat/>
    <w:rsid w:val="005260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A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2679</Words>
  <Characters>15812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2014-08-28T11:21:00Z</cp:lastPrinted>
  <dcterms:created xsi:type="dcterms:W3CDTF">2014-08-28T08:02:00Z</dcterms:created>
  <dcterms:modified xsi:type="dcterms:W3CDTF">2014-08-31T11:12:00Z</dcterms:modified>
</cp:coreProperties>
</file>